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3B43" w14:textId="77777777" w:rsidR="00AD5AB9" w:rsidRPr="004242C6" w:rsidRDefault="00AD5AB9" w:rsidP="00AD5AB9">
      <w:pPr>
        <w:rPr>
          <w:rFonts w:ascii="Arial" w:hAnsi="Arial" w:cs="Arial"/>
          <w:b/>
          <w:bCs/>
          <w:sz w:val="24"/>
          <w:szCs w:val="24"/>
        </w:rPr>
      </w:pPr>
      <w:bookmarkStart w:id="0" w:name="13-209"/>
      <w:r w:rsidRPr="004242C6">
        <w:rPr>
          <w:rFonts w:ascii="Arial" w:hAnsi="Arial" w:cs="Arial"/>
          <w:b/>
          <w:bCs/>
          <w:sz w:val="24"/>
          <w:szCs w:val="24"/>
        </w:rPr>
        <w:t>13-209. Hypothetical question.</w:t>
      </w:r>
      <w:bookmarkEnd w:id="0"/>
    </w:p>
    <w:p w14:paraId="1DF008BC" w14:textId="77777777" w:rsidR="00AD5AB9" w:rsidRPr="004242C6" w:rsidRDefault="00AD5AB9" w:rsidP="00AD5AB9">
      <w:pPr>
        <w:rPr>
          <w:rFonts w:ascii="Arial" w:hAnsi="Arial" w:cs="Arial"/>
          <w:sz w:val="24"/>
          <w:szCs w:val="24"/>
        </w:rPr>
      </w:pPr>
    </w:p>
    <w:p w14:paraId="0D3F3D01" w14:textId="29B849B2" w:rsidR="00AD5AB9" w:rsidRPr="004242C6" w:rsidRDefault="00AD5AB9" w:rsidP="00AD5AB9">
      <w:pPr>
        <w:ind w:firstLine="360"/>
        <w:rPr>
          <w:rFonts w:ascii="Arial" w:hAnsi="Arial" w:cs="Arial"/>
          <w:sz w:val="24"/>
          <w:szCs w:val="24"/>
        </w:rPr>
      </w:pPr>
      <w:r w:rsidRPr="004242C6">
        <w:rPr>
          <w:rFonts w:ascii="Arial" w:hAnsi="Arial" w:cs="Arial"/>
          <w:sz w:val="24"/>
          <w:szCs w:val="24"/>
        </w:rPr>
        <w:t>An expert witness is permitted to state an opinion based upon a question which, for the purposes of trial, assumes as true certain facts which may or may not be true.</w:t>
      </w:r>
    </w:p>
    <w:p w14:paraId="4E1403AA" w14:textId="77777777" w:rsidR="00AD5AB9" w:rsidRPr="004242C6" w:rsidRDefault="00AD5AB9" w:rsidP="00AD5AB9">
      <w:pPr>
        <w:rPr>
          <w:rFonts w:ascii="Arial" w:hAnsi="Arial" w:cs="Arial"/>
          <w:sz w:val="24"/>
          <w:szCs w:val="24"/>
        </w:rPr>
      </w:pPr>
      <w:r w:rsidRPr="004242C6">
        <w:rPr>
          <w:rFonts w:ascii="Arial" w:hAnsi="Arial" w:cs="Arial"/>
          <w:sz w:val="24"/>
          <w:szCs w:val="24"/>
        </w:rPr>
        <w:t>It will be for you in your deliberations, however, to determine from all of the evidence whether or not the facts assumed have been proved to be true.</w:t>
      </w:r>
    </w:p>
    <w:p w14:paraId="39DD8435" w14:textId="77777777" w:rsidR="00AD5AB9" w:rsidRPr="004242C6" w:rsidRDefault="00AD5AB9" w:rsidP="00AD5AB9">
      <w:pPr>
        <w:rPr>
          <w:rFonts w:ascii="Arial" w:hAnsi="Arial" w:cs="Arial"/>
          <w:sz w:val="24"/>
          <w:szCs w:val="24"/>
        </w:rPr>
      </w:pPr>
    </w:p>
    <w:p w14:paraId="70DD625A" w14:textId="1C8BCA53" w:rsidR="00AD5AB9" w:rsidRPr="004242C6" w:rsidRDefault="00AD5AB9" w:rsidP="00AD5AB9">
      <w:pPr>
        <w:jc w:val="center"/>
        <w:rPr>
          <w:rFonts w:ascii="Arial" w:hAnsi="Arial" w:cs="Arial"/>
          <w:sz w:val="24"/>
          <w:szCs w:val="24"/>
        </w:rPr>
      </w:pPr>
      <w:r w:rsidRPr="004242C6">
        <w:rPr>
          <w:rFonts w:ascii="Arial" w:hAnsi="Arial" w:cs="Arial"/>
          <w:sz w:val="24"/>
          <w:szCs w:val="24"/>
        </w:rPr>
        <w:t>USE NOTES</w:t>
      </w:r>
    </w:p>
    <w:p w14:paraId="794F795C" w14:textId="77777777" w:rsidR="00AD5AB9" w:rsidRPr="004242C6" w:rsidRDefault="00AD5AB9" w:rsidP="00AD5AB9">
      <w:pPr>
        <w:rPr>
          <w:rFonts w:ascii="Arial" w:hAnsi="Arial" w:cs="Arial"/>
          <w:sz w:val="24"/>
          <w:szCs w:val="24"/>
        </w:rPr>
      </w:pPr>
    </w:p>
    <w:p w14:paraId="78130F7A" w14:textId="35159E7B" w:rsidR="00AD5AB9" w:rsidRPr="004242C6" w:rsidRDefault="00AD5AB9" w:rsidP="00AD5AB9">
      <w:pPr>
        <w:ind w:firstLine="360"/>
        <w:rPr>
          <w:rFonts w:ascii="Arial" w:hAnsi="Arial" w:cs="Arial"/>
          <w:sz w:val="24"/>
          <w:szCs w:val="24"/>
        </w:rPr>
      </w:pPr>
      <w:r w:rsidRPr="004242C6">
        <w:rPr>
          <w:rFonts w:ascii="Arial" w:hAnsi="Arial" w:cs="Arial"/>
          <w:sz w:val="24"/>
          <w:szCs w:val="24"/>
        </w:rPr>
        <w:t>The court should give this instruction so the jury may understand the purpose of the hypothetical question. When given, this instruction would usually follow UJI 13-213 NMRA.</w:t>
      </w:r>
    </w:p>
    <w:p w14:paraId="1DA24922" w14:textId="77777777" w:rsidR="00AD5AB9" w:rsidRPr="004242C6" w:rsidRDefault="00AD5AB9" w:rsidP="00AD5AB9">
      <w:pPr>
        <w:rPr>
          <w:rFonts w:ascii="Arial" w:hAnsi="Arial" w:cs="Arial"/>
          <w:sz w:val="24"/>
          <w:szCs w:val="24"/>
        </w:rPr>
      </w:pPr>
    </w:p>
    <w:p w14:paraId="0E45B408" w14:textId="78EFABE4" w:rsidR="00AD5AB9" w:rsidRPr="004242C6" w:rsidRDefault="00AD5AB9" w:rsidP="00AD5AB9">
      <w:pPr>
        <w:rPr>
          <w:rFonts w:ascii="Arial" w:hAnsi="Arial" w:cs="Arial"/>
          <w:sz w:val="24"/>
          <w:szCs w:val="24"/>
        </w:rPr>
      </w:pPr>
      <w:r w:rsidRPr="004242C6">
        <w:rPr>
          <w:rFonts w:ascii="Arial" w:hAnsi="Arial" w:cs="Arial"/>
          <w:sz w:val="24"/>
          <w:szCs w:val="24"/>
        </w:rPr>
        <w:t>[As amended, effective January 1, 1987; March 1, 2005.]</w:t>
      </w:r>
    </w:p>
    <w:p w14:paraId="4A18BFB9" w14:textId="47EA6A7F" w:rsidR="00214102" w:rsidRPr="004242C6" w:rsidRDefault="00214102" w:rsidP="00214102">
      <w:pPr>
        <w:rPr>
          <w:rFonts w:ascii="Arial" w:hAnsi="Arial" w:cs="Arial"/>
          <w:sz w:val="24"/>
          <w:szCs w:val="24"/>
        </w:rPr>
      </w:pPr>
    </w:p>
    <w:sectPr w:rsidR="00214102" w:rsidRPr="0042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02"/>
    <w:rsid w:val="00214102"/>
    <w:rsid w:val="00386457"/>
    <w:rsid w:val="004242C6"/>
    <w:rsid w:val="00581EEB"/>
    <w:rsid w:val="006F6312"/>
    <w:rsid w:val="00770FBD"/>
    <w:rsid w:val="007B7159"/>
    <w:rsid w:val="00AD5AB9"/>
    <w:rsid w:val="00D5145C"/>
    <w:rsid w:val="00E311E6"/>
    <w:rsid w:val="00F2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AF6F"/>
  <w15:chartTrackingRefBased/>
  <w15:docId w15:val="{F809CE4C-A27F-49A8-9215-909765C1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D5E44-7BB4-49FB-B853-8A272152E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8D74D-45EB-4AC4-8E50-25D82828E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2546E-80B8-44E5-9802-DA7923165F8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Barela</dc:creator>
  <cp:keywords/>
  <dc:description/>
  <cp:lastModifiedBy>Cynthia SinghDhillon</cp:lastModifiedBy>
  <cp:revision>4</cp:revision>
  <dcterms:created xsi:type="dcterms:W3CDTF">2023-08-29T19:21:00Z</dcterms:created>
  <dcterms:modified xsi:type="dcterms:W3CDTF">2023-11-29T21:39:00Z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