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1B5B" w14:textId="3F055C61" w:rsidR="00042DD0" w:rsidRPr="00A677B1" w:rsidRDefault="00EA6980" w:rsidP="00AA6456">
      <w:pPr>
        <w:pStyle w:val="indent0"/>
        <w:rPr>
          <w:rStyle w:val="rules"/>
          <w:b/>
          <w:bCs/>
        </w:rPr>
      </w:pPr>
      <w:r w:rsidRPr="00A677B1">
        <w:rPr>
          <w:rStyle w:val="rules"/>
          <w:b/>
          <w:bCs/>
        </w:rPr>
        <w:t>13-2323. Whistleblower Protection Act; retaliatory action.</w:t>
      </w:r>
    </w:p>
    <w:p w14:paraId="34672C36" w14:textId="77777777" w:rsidR="00EA6980" w:rsidRPr="00A677B1" w:rsidRDefault="00EA6980" w:rsidP="00EA6980">
      <w:pPr>
        <w:pStyle w:val="indent1"/>
        <w:rPr>
          <w:rStyle w:val="rules"/>
        </w:rPr>
      </w:pPr>
      <w:r w:rsidRPr="00A677B1">
        <w:rPr>
          <w:rStyle w:val="rules"/>
        </w:rPr>
        <w:t>“Retaliatory action” means taking any discriminatory or adverse employment action against a public employee in the terms and conditions of public employment.</w:t>
      </w:r>
    </w:p>
    <w:p w14:paraId="7517DBC5" w14:textId="77777777" w:rsidR="00EA6980" w:rsidRPr="00A677B1" w:rsidRDefault="00EA6980" w:rsidP="00EA6980">
      <w:pPr>
        <w:pStyle w:val="sectextc"/>
        <w:rPr>
          <w:rStyle w:val="rules"/>
        </w:rPr>
      </w:pPr>
      <w:r w:rsidRPr="00A677B1">
        <w:rPr>
          <w:rStyle w:val="rules"/>
        </w:rPr>
        <w:t>USE NOTES</w:t>
      </w:r>
    </w:p>
    <w:p w14:paraId="2F5711B3" w14:textId="77777777" w:rsidR="00EA6980" w:rsidRPr="00A677B1" w:rsidRDefault="00EA6980" w:rsidP="00EA6980">
      <w:pPr>
        <w:pStyle w:val="indent1"/>
        <w:rPr>
          <w:rStyle w:val="rules"/>
        </w:rPr>
      </w:pPr>
      <w:r w:rsidRPr="00A677B1">
        <w:rPr>
          <w:rStyle w:val="rules"/>
        </w:rPr>
        <w:t>This instruction should be given in a case alleging violation of the Whistleblower Protection Act (“WPA”), NMSA 1978, §§ 10-16C-1 to -6 (2010</w:t>
      </w:r>
      <w:proofErr w:type="gramStart"/>
      <w:r w:rsidRPr="00A677B1">
        <w:rPr>
          <w:rStyle w:val="rules"/>
        </w:rPr>
        <w:t>), if</w:t>
      </w:r>
      <w:proofErr w:type="gramEnd"/>
      <w:r w:rsidRPr="00A677B1">
        <w:rPr>
          <w:rStyle w:val="rules"/>
        </w:rPr>
        <w:t xml:space="preserve"> there is a dispute about whether the employer’s action of which the employee complains is “retaliatory action” as defined by the WPA.</w:t>
      </w:r>
    </w:p>
    <w:p w14:paraId="3A4EC0B1" w14:textId="7E2C1972" w:rsidR="00EA6980" w:rsidRPr="00A677B1" w:rsidRDefault="00EA6980" w:rsidP="00EA6980">
      <w:pPr>
        <w:pStyle w:val="history"/>
        <w:rPr>
          <w:rStyle w:val="ruleshistory"/>
        </w:rPr>
      </w:pPr>
      <w:r w:rsidRPr="00A677B1">
        <w:rPr>
          <w:rStyle w:val="ruleshistory"/>
        </w:rPr>
        <w:t xml:space="preserve">[Adopted by Supreme Court Order No. </w:t>
      </w:r>
      <w:r w:rsidR="00E75F52" w:rsidRPr="00A677B1">
        <w:rPr>
          <w:rStyle w:val="ruleshistory"/>
        </w:rPr>
        <w:t>22-8300-030</w:t>
      </w:r>
      <w:r w:rsidRPr="00A677B1">
        <w:rPr>
          <w:rStyle w:val="ruleshistory"/>
        </w:rPr>
        <w:t>, effective for all cases pending or filed on or after December 31, 2022.]</w:t>
      </w:r>
    </w:p>
    <w:sectPr w:rsidR="00EA6980" w:rsidRPr="00A677B1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535B" w14:textId="77777777" w:rsidR="00EA6980" w:rsidRDefault="00EA6980" w:rsidP="00AE66E6">
      <w:r>
        <w:separator/>
      </w:r>
    </w:p>
  </w:endnote>
  <w:endnote w:type="continuationSeparator" w:id="0">
    <w:p w14:paraId="4C7EFA98" w14:textId="77777777" w:rsidR="00EA6980" w:rsidRDefault="00EA6980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21A4" w14:textId="77777777" w:rsidR="00EA6980" w:rsidRDefault="00EA6980" w:rsidP="00AE66E6">
      <w:r>
        <w:separator/>
      </w:r>
    </w:p>
  </w:footnote>
  <w:footnote w:type="continuationSeparator" w:id="0">
    <w:p w14:paraId="5C54A820" w14:textId="77777777" w:rsidR="00EA6980" w:rsidRDefault="00EA6980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4A1A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7817673">
    <w:abstractNumId w:val="0"/>
  </w:num>
  <w:num w:numId="2" w16cid:durableId="1314603249">
    <w:abstractNumId w:val="3"/>
  </w:num>
  <w:num w:numId="3" w16cid:durableId="880944898">
    <w:abstractNumId w:val="1"/>
  </w:num>
  <w:num w:numId="4" w16cid:durableId="266474472">
    <w:abstractNumId w:val="2"/>
  </w:num>
  <w:num w:numId="5" w16cid:durableId="2082020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80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B7956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33FFA"/>
    <w:rsid w:val="00A42CF9"/>
    <w:rsid w:val="00A6058A"/>
    <w:rsid w:val="00A677B1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75F52"/>
    <w:rsid w:val="00E84001"/>
    <w:rsid w:val="00E85A9D"/>
    <w:rsid w:val="00E90050"/>
    <w:rsid w:val="00E9046B"/>
    <w:rsid w:val="00E93894"/>
    <w:rsid w:val="00EA4B5E"/>
    <w:rsid w:val="00EA6980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778C6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129E6"/>
  <w15:docId w15:val="{430D5ACD-AE96-4342-AFF1-6A30CC97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customXml/itemProps4.xml><?xml version="1.0" encoding="utf-8"?>
<ds:datastoreItem xmlns:ds="http://schemas.openxmlformats.org/officeDocument/2006/customXml" ds:itemID="{684E9D62-F7D9-4612-909C-A50D74C9D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2023-11-29T22:43:00Z</dcterms:created>
  <dcterms:modified xsi:type="dcterms:W3CDTF">2023-11-29T22:43:00Z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