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4ED1" w14:textId="4E315948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02C9">
        <w:rPr>
          <w:rFonts w:ascii="Arial" w:hAnsi="Arial" w:cs="Arial"/>
          <w:sz w:val="24"/>
          <w:szCs w:val="24"/>
          <w:lang w:val="en-CA"/>
        </w:rPr>
        <w:fldChar w:fldCharType="begin"/>
      </w:r>
      <w:r w:rsidRPr="00D702C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702C9">
        <w:rPr>
          <w:rFonts w:ascii="Arial" w:hAnsi="Arial" w:cs="Arial"/>
          <w:sz w:val="24"/>
          <w:szCs w:val="24"/>
          <w:lang w:val="en-CA"/>
        </w:rPr>
        <w:fldChar w:fldCharType="end"/>
      </w:r>
      <w:r w:rsidRPr="00D702C9">
        <w:rPr>
          <w:rFonts w:ascii="Arial" w:hAnsi="Arial" w:cs="Arial"/>
          <w:b/>
          <w:bCs/>
          <w:sz w:val="24"/>
          <w:szCs w:val="24"/>
        </w:rPr>
        <w:t>4-711. Mandate to magistrate court after appeal.</w:t>
      </w:r>
    </w:p>
    <w:p w14:paraId="1A1B78DA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[For use in district court]</w:t>
      </w:r>
    </w:p>
    <w:p w14:paraId="2AF7FD44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BBEAC8" w14:textId="7B0C0FFA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STATE OF NEW MEXICO</w:t>
      </w:r>
    </w:p>
    <w:p w14:paraId="722A9C4C" w14:textId="60B17666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 xml:space="preserve">COUNTY OF ______________________________ </w:t>
      </w:r>
    </w:p>
    <w:p w14:paraId="67BAFECD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 xml:space="preserve">_______________________ JUDICIAL DISTRICT </w:t>
      </w:r>
    </w:p>
    <w:p w14:paraId="0BCDED98" w14:textId="1318082A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20A201" w14:textId="1BFDF652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________________________________________, Plaintiff</w:t>
      </w:r>
    </w:p>
    <w:p w14:paraId="5CF3ECA2" w14:textId="2F018BBE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685"/>
      </w:tblGrid>
      <w:tr w:rsidR="00CC3B3A" w:rsidRPr="00D702C9" w14:paraId="2F4B8AA8" w14:textId="77777777" w:rsidTr="00CC3B3A">
        <w:tc>
          <w:tcPr>
            <w:tcW w:w="5760" w:type="dxa"/>
          </w:tcPr>
          <w:p w14:paraId="57C982FC" w14:textId="24DFD862" w:rsidR="00CC3B3A" w:rsidRPr="00D702C9" w:rsidRDefault="00CC3B3A" w:rsidP="00CC3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02C9"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3685" w:type="dxa"/>
          </w:tcPr>
          <w:p w14:paraId="68B2D2BD" w14:textId="661AC84C" w:rsidR="00CC3B3A" w:rsidRPr="00D702C9" w:rsidRDefault="00CC3B3A" w:rsidP="00CC3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02C9">
              <w:rPr>
                <w:rFonts w:ascii="Arial" w:hAnsi="Arial" w:cs="Arial"/>
                <w:sz w:val="24"/>
                <w:szCs w:val="24"/>
              </w:rPr>
              <w:t>No. __________________</w:t>
            </w:r>
          </w:p>
        </w:tc>
      </w:tr>
    </w:tbl>
    <w:p w14:paraId="21DBE4AE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E09A64" w14:textId="56D4CBFA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________________________________________, Defendant</w:t>
      </w:r>
    </w:p>
    <w:p w14:paraId="428FA420" w14:textId="285B175B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984980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b/>
          <w:bCs/>
          <w:sz w:val="24"/>
          <w:szCs w:val="24"/>
        </w:rPr>
        <w:t>MANDATE TO MAGISTRATE COURT AFTER APPEAL</w:t>
      </w:r>
    </w:p>
    <w:p w14:paraId="3C48803A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6C0AE9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This matter came before the district court on appeal. The matter now being resolved, IT IS HEREBY ORDERED, ADJUDGED, AND DECREED that this case is remanded to _____________________ (</w:t>
      </w:r>
      <w:r w:rsidRPr="00D702C9">
        <w:rPr>
          <w:rFonts w:ascii="Arial" w:hAnsi="Arial" w:cs="Arial"/>
          <w:i/>
          <w:iCs/>
          <w:sz w:val="24"/>
          <w:szCs w:val="24"/>
        </w:rPr>
        <w:t>enter name of court</w:t>
      </w:r>
      <w:r w:rsidRPr="00D702C9">
        <w:rPr>
          <w:rFonts w:ascii="Arial" w:hAnsi="Arial" w:cs="Arial"/>
          <w:sz w:val="24"/>
          <w:szCs w:val="24"/>
        </w:rPr>
        <w:t>), in Case No. _____________________ (</w:t>
      </w:r>
      <w:r w:rsidRPr="00D702C9">
        <w:rPr>
          <w:rFonts w:ascii="Arial" w:hAnsi="Arial" w:cs="Arial"/>
          <w:i/>
          <w:iCs/>
          <w:sz w:val="24"/>
          <w:szCs w:val="24"/>
        </w:rPr>
        <w:t>enter court case number</w:t>
      </w:r>
      <w:r w:rsidRPr="00D702C9">
        <w:rPr>
          <w:rFonts w:ascii="Arial" w:hAnsi="Arial" w:cs="Arial"/>
          <w:sz w:val="24"/>
          <w:szCs w:val="24"/>
        </w:rPr>
        <w:t>), with  instructions that the court take the following actions (</w:t>
      </w:r>
      <w:r w:rsidRPr="00D702C9">
        <w:rPr>
          <w:rFonts w:ascii="Arial" w:hAnsi="Arial" w:cs="Arial"/>
          <w:i/>
          <w:iCs/>
          <w:sz w:val="24"/>
          <w:szCs w:val="24"/>
        </w:rPr>
        <w:t>district court to check all appropriate instructions</w:t>
      </w:r>
      <w:r w:rsidRPr="00D702C9">
        <w:rPr>
          <w:rFonts w:ascii="Arial" w:hAnsi="Arial" w:cs="Arial"/>
          <w:sz w:val="24"/>
          <w:szCs w:val="24"/>
        </w:rPr>
        <w:t>):</w:t>
      </w:r>
    </w:p>
    <w:p w14:paraId="7FEB5E50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8E22D2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Vacate its dismissal and enter judgment as stated in the attached order.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7EDA7A39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8FD5CB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Vacate its judgment and dismiss the case as stated in the attached order.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0F09949B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96B933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Enter a judgment on mandate affirming its prior judgment as stated in the attached order.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</w:p>
    <w:p w14:paraId="1A4BD0E4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997BF0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Enter an amended judgment as stated in the attached order.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</w:p>
    <w:p w14:paraId="4034A079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FD0638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Proceed with its case because the appeal has been dismissed.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</w:p>
    <w:p w14:paraId="2EE45807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11DB8A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Collect the supersedeas bond.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</w:p>
    <w:p w14:paraId="0D1FEC31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B4C9FA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Release a bond (supersedeas or other) to ____________________ (</w:t>
      </w:r>
      <w:r w:rsidRPr="00D702C9">
        <w:rPr>
          <w:rFonts w:ascii="Arial" w:hAnsi="Arial" w:cs="Arial"/>
          <w:i/>
          <w:iCs/>
          <w:sz w:val="24"/>
          <w:szCs w:val="24"/>
        </w:rPr>
        <w:t>enter name of party entitled to receive the bond</w:t>
      </w:r>
      <w:r w:rsidRPr="00D702C9">
        <w:rPr>
          <w:rFonts w:ascii="Arial" w:hAnsi="Arial" w:cs="Arial"/>
          <w:sz w:val="24"/>
          <w:szCs w:val="24"/>
        </w:rPr>
        <w:t>).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7</w:t>
      </w:r>
    </w:p>
    <w:p w14:paraId="5EB53BCF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C452AE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>Issue any writ necessary to carry out the judgment.</w:t>
      </w:r>
      <w:r w:rsidRPr="00D702C9">
        <w:rPr>
          <w:rFonts w:ascii="Arial" w:hAnsi="Arial" w:cs="Arial"/>
          <w:b/>
          <w:bCs/>
          <w:sz w:val="24"/>
          <w:szCs w:val="24"/>
          <w:vertAlign w:val="superscript"/>
        </w:rPr>
        <w:t>8</w:t>
      </w:r>
    </w:p>
    <w:p w14:paraId="2BA4DF4A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16D9F2" w14:textId="77777777" w:rsidR="00CC3B3A" w:rsidRPr="00D702C9" w:rsidRDefault="00CC3B3A" w:rsidP="00CC3B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[  ]</w:t>
      </w:r>
      <w:r w:rsidRPr="00D702C9">
        <w:rPr>
          <w:rFonts w:ascii="Arial" w:hAnsi="Arial" w:cs="Arial"/>
          <w:sz w:val="24"/>
          <w:szCs w:val="24"/>
        </w:rPr>
        <w:tab/>
        <w:t xml:space="preserve">Other: _________________________________________________________ </w:t>
      </w:r>
    </w:p>
    <w:p w14:paraId="5AB3FE5E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FD8035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>USE NOTES</w:t>
      </w:r>
    </w:p>
    <w:p w14:paraId="2E2C2495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842BDD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b/>
          <w:bCs/>
          <w:sz w:val="24"/>
          <w:szCs w:val="24"/>
        </w:rPr>
        <w:tab/>
      </w:r>
      <w:r w:rsidRPr="00D702C9">
        <w:rPr>
          <w:rFonts w:ascii="Arial" w:hAnsi="Arial" w:cs="Arial"/>
          <w:sz w:val="24"/>
          <w:szCs w:val="24"/>
        </w:rPr>
        <w:t>The district court must ensure that this order is provided to the magistrate court, either electronically or by hard copy.</w:t>
      </w:r>
    </w:p>
    <w:p w14:paraId="5F939EEA" w14:textId="7777777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lastRenderedPageBreak/>
        <w:tab/>
        <w:t>1.</w:t>
      </w:r>
      <w:r w:rsidRPr="00D702C9">
        <w:rPr>
          <w:rFonts w:ascii="Arial" w:hAnsi="Arial" w:cs="Arial"/>
          <w:sz w:val="24"/>
          <w:szCs w:val="24"/>
        </w:rPr>
        <w:tab/>
        <w:t xml:space="preserve">This instruction is to be used when the magistrate court originally dismissed the </w:t>
      </w:r>
      <w:proofErr w:type="gramStart"/>
      <w:r w:rsidRPr="00D702C9">
        <w:rPr>
          <w:rFonts w:ascii="Arial" w:hAnsi="Arial" w:cs="Arial"/>
          <w:sz w:val="24"/>
          <w:szCs w:val="24"/>
        </w:rPr>
        <w:t>case</w:t>
      </w:r>
      <w:proofErr w:type="gramEnd"/>
      <w:r w:rsidRPr="00D702C9">
        <w:rPr>
          <w:rFonts w:ascii="Arial" w:hAnsi="Arial" w:cs="Arial"/>
          <w:sz w:val="24"/>
          <w:szCs w:val="24"/>
        </w:rPr>
        <w:t xml:space="preserve"> but the district court reversed dismissal and found in favor of a party. The magistrate court  must enter judgment consistent with the district court’s decision in the event enforcement actions are needed.</w:t>
      </w:r>
    </w:p>
    <w:p w14:paraId="22A144F8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46AEC" w14:textId="05DD3C2C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2.</w:t>
      </w:r>
      <w:r w:rsidRPr="00D702C9">
        <w:rPr>
          <w:rFonts w:ascii="Arial" w:hAnsi="Arial" w:cs="Arial"/>
          <w:sz w:val="24"/>
          <w:szCs w:val="24"/>
        </w:rPr>
        <w:tab/>
        <w:t xml:space="preserve">This instruction is to be used when the magistrate court judgment is </w:t>
      </w:r>
      <w:proofErr w:type="gramStart"/>
      <w:r w:rsidRPr="00D702C9">
        <w:rPr>
          <w:rFonts w:ascii="Arial" w:hAnsi="Arial" w:cs="Arial"/>
          <w:sz w:val="24"/>
          <w:szCs w:val="24"/>
        </w:rPr>
        <w:t>reversed</w:t>
      </w:r>
      <w:proofErr w:type="gramEnd"/>
      <w:r w:rsidRPr="00D702C9">
        <w:rPr>
          <w:rFonts w:ascii="Arial" w:hAnsi="Arial" w:cs="Arial"/>
          <w:sz w:val="24"/>
          <w:szCs w:val="24"/>
        </w:rPr>
        <w:t xml:space="preserve"> and the case is dismissed.</w:t>
      </w:r>
    </w:p>
    <w:p w14:paraId="6075AD79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C6B981" w14:textId="1FDF9C23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3.</w:t>
      </w:r>
      <w:r w:rsidRPr="00D702C9">
        <w:rPr>
          <w:rFonts w:ascii="Arial" w:hAnsi="Arial" w:cs="Arial"/>
          <w:sz w:val="24"/>
          <w:szCs w:val="24"/>
        </w:rPr>
        <w:tab/>
        <w:t>This instruction is to be used when the magistrate court judgment is affirmed. This closing document is needed so that the case may be closed with an enforceable judgment.</w:t>
      </w:r>
    </w:p>
    <w:p w14:paraId="43A3500B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72E34" w14:textId="1D8CF518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4.</w:t>
      </w:r>
      <w:r w:rsidRPr="00D702C9">
        <w:rPr>
          <w:rFonts w:ascii="Arial" w:hAnsi="Arial" w:cs="Arial"/>
          <w:sz w:val="24"/>
          <w:szCs w:val="24"/>
        </w:rPr>
        <w:tab/>
        <w:t>This instruction is to be used when it is necessary to update the amount of the judgment, such as interest or ongoing rent that is due.</w:t>
      </w:r>
    </w:p>
    <w:p w14:paraId="71CBCAF9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445E67" w14:textId="6B4283EB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5.</w:t>
      </w:r>
      <w:r w:rsidRPr="00D702C9">
        <w:rPr>
          <w:rFonts w:ascii="Arial" w:hAnsi="Arial" w:cs="Arial"/>
          <w:sz w:val="24"/>
          <w:szCs w:val="24"/>
        </w:rPr>
        <w:tab/>
        <w:t xml:space="preserve">This instruction is to be used when there is some type of interlocutory appeal in a case that is otherwise within the jurisdiction of the magistrate court. </w:t>
      </w:r>
    </w:p>
    <w:p w14:paraId="77D84A7C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E66346" w14:textId="3236B55C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6.</w:t>
      </w:r>
      <w:r w:rsidRPr="00D702C9">
        <w:rPr>
          <w:rFonts w:ascii="Arial" w:hAnsi="Arial" w:cs="Arial"/>
          <w:sz w:val="24"/>
          <w:szCs w:val="24"/>
        </w:rPr>
        <w:tab/>
        <w:t xml:space="preserve">Under Rule 2-705(G) NMRA, the supersedeas bond is enforceable on dismissal of the appeal or affirmance of the judgment. </w:t>
      </w:r>
    </w:p>
    <w:p w14:paraId="1F1F723E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7B1D57" w14:textId="3FAE5C80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7.</w:t>
      </w:r>
      <w:r w:rsidRPr="00D702C9">
        <w:rPr>
          <w:rFonts w:ascii="Arial" w:hAnsi="Arial" w:cs="Arial"/>
          <w:sz w:val="24"/>
          <w:szCs w:val="24"/>
        </w:rPr>
        <w:tab/>
        <w:t>This instruction is to be used, probably in addition to one of the other instructions above, where a bond has been posted and is to be released. An example is a landlord/tenant case where a bond has been posted to stay the eviction.</w:t>
      </w:r>
    </w:p>
    <w:p w14:paraId="6EA08B3E" w14:textId="77777777" w:rsidR="00D702C9" w:rsidRDefault="00D702C9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217330" w14:textId="146E82E7" w:rsidR="00CC3B3A" w:rsidRPr="00D702C9" w:rsidRDefault="00CC3B3A" w:rsidP="00CC3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2C9">
        <w:rPr>
          <w:rFonts w:ascii="Arial" w:hAnsi="Arial" w:cs="Arial"/>
          <w:sz w:val="24"/>
          <w:szCs w:val="24"/>
        </w:rPr>
        <w:tab/>
        <w:t>8.</w:t>
      </w:r>
      <w:r w:rsidRPr="00D702C9">
        <w:rPr>
          <w:rFonts w:ascii="Arial" w:hAnsi="Arial" w:cs="Arial"/>
          <w:sz w:val="24"/>
          <w:szCs w:val="24"/>
        </w:rPr>
        <w:tab/>
        <w:t>This instruction is to be used if a writ is needed, such as in a landlord/tenant case where eviction is ordered.</w:t>
      </w:r>
    </w:p>
    <w:p w14:paraId="5599BC64" w14:textId="77777777" w:rsidR="00D702C9" w:rsidRDefault="00D702C9" w:rsidP="00CC3B3A">
      <w:pPr>
        <w:rPr>
          <w:rFonts w:ascii="Arial" w:hAnsi="Arial" w:cs="Arial"/>
          <w:sz w:val="24"/>
          <w:szCs w:val="24"/>
        </w:rPr>
      </w:pPr>
    </w:p>
    <w:p w14:paraId="1AF2168B" w14:textId="200AB3A0" w:rsidR="00CC3B3A" w:rsidRPr="00D702C9" w:rsidRDefault="00CC3B3A" w:rsidP="00CC3B3A">
      <w:pPr>
        <w:rPr>
          <w:rFonts w:ascii="Arial" w:hAnsi="Arial" w:cs="Arial"/>
        </w:rPr>
      </w:pPr>
      <w:r w:rsidRPr="00D702C9">
        <w:rPr>
          <w:rFonts w:ascii="Arial" w:hAnsi="Arial" w:cs="Arial"/>
          <w:sz w:val="24"/>
          <w:szCs w:val="24"/>
        </w:rPr>
        <w:t>[Adopted by Supreme Court Order No. 19-8300-017, effective for all cases pending or filed on or after December 31, 2019.]</w:t>
      </w:r>
    </w:p>
    <w:sectPr w:rsidR="00CC3B3A" w:rsidRPr="00D7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3A"/>
    <w:rsid w:val="000E082F"/>
    <w:rsid w:val="00CC3B3A"/>
    <w:rsid w:val="00D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B63C"/>
  <w15:chartTrackingRefBased/>
  <w15:docId w15:val="{E5338D9B-230C-4EE3-9AB6-3780740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16E7E-81DB-4B85-8004-579FCE2909F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a6bba08-c810-4bd9-bf55-edb33bb05e69"/>
    <ds:schemaRef ds:uri="http://purl.org/dc/dcmitype/"/>
    <ds:schemaRef ds:uri="http://purl.org/dc/terms/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51A9A0D-F1A2-4337-9460-4ABA1EAF2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DD2B2-242C-4BE7-B23C-E97BDA151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Loretta Barela</cp:lastModifiedBy>
  <cp:revision>3</cp:revision>
  <cp:lastPrinted>2019-10-16T21:37:00Z</cp:lastPrinted>
  <dcterms:created xsi:type="dcterms:W3CDTF">2019-10-16T21:37:00Z</dcterms:created>
  <dcterms:modified xsi:type="dcterms:W3CDTF">2023-10-13T14:44:00Z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0x010100E96BDB254B5C0D44A8584506162D8DBB</vt:lpwstr>
  </property>
  <property fmtid="{D5CDD505-2E9C-101B-9397-08002B2CF9AE}" pid="3" name="MediaServiceImageTags">
    <vt:lpwstr/>
  </property>
</Properties>
</file>