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5E17" w14:textId="521AF54F" w:rsidR="005F3365" w:rsidRPr="00CB2FBA" w:rsidRDefault="005F3365" w:rsidP="00A73B91">
      <w:pPr>
        <w:spacing w:before="100" w:beforeAutospacing="1"/>
        <w:rPr>
          <w:rFonts w:ascii="Arial" w:hAnsi="Arial" w:cs="Arial"/>
          <w:sz w:val="24"/>
          <w:szCs w:val="24"/>
        </w:rPr>
      </w:pPr>
      <w:r w:rsidRPr="00CB2FBA">
        <w:rPr>
          <w:rFonts w:ascii="Arial" w:hAnsi="Arial" w:cs="Arial"/>
          <w:sz w:val="24"/>
          <w:szCs w:val="24"/>
          <w:lang w:val="en-CA"/>
        </w:rPr>
        <w:fldChar w:fldCharType="begin"/>
      </w:r>
      <w:r w:rsidRPr="00CB2FBA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CB2FBA">
        <w:rPr>
          <w:rFonts w:ascii="Arial" w:hAnsi="Arial" w:cs="Arial"/>
          <w:sz w:val="24"/>
          <w:szCs w:val="24"/>
          <w:lang w:val="en-CA"/>
        </w:rPr>
        <w:fldChar w:fldCharType="end"/>
      </w:r>
      <w:r w:rsidRPr="00CB2FBA">
        <w:rPr>
          <w:rFonts w:ascii="Arial" w:hAnsi="Arial" w:cs="Arial"/>
          <w:b/>
          <w:bCs/>
          <w:sz w:val="24"/>
          <w:szCs w:val="24"/>
        </w:rPr>
        <w:t>14-2403. Intimidation of a witness to prevent reporting.</w:t>
      </w:r>
    </w:p>
    <w:p w14:paraId="66138BE5" w14:textId="4EFBE618" w:rsidR="005F3365" w:rsidRPr="00CB2FBA" w:rsidRDefault="005F3365">
      <w:pPr>
        <w:rPr>
          <w:rFonts w:ascii="Arial" w:hAnsi="Arial" w:cs="Arial"/>
          <w:sz w:val="24"/>
          <w:szCs w:val="24"/>
        </w:rPr>
      </w:pPr>
      <w:r w:rsidRPr="00CB2FBA">
        <w:rPr>
          <w:rFonts w:ascii="Arial" w:hAnsi="Arial" w:cs="Arial"/>
          <w:sz w:val="24"/>
          <w:szCs w:val="24"/>
        </w:rPr>
        <w:tab/>
        <w:t>For you to find the defendant guilty of intimidation of a witness [as charged in Count ________]</w:t>
      </w:r>
      <w:r w:rsidRPr="00CB2FBA">
        <w:rPr>
          <w:rFonts w:ascii="Arial" w:hAnsi="Arial" w:cs="Arial"/>
          <w:sz w:val="24"/>
          <w:szCs w:val="24"/>
          <w:vertAlign w:val="superscript"/>
        </w:rPr>
        <w:t>1</w:t>
      </w:r>
      <w:r w:rsidRPr="00CB2FBA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16EAAD7B" w14:textId="17E15D21" w:rsidR="005F3365" w:rsidRPr="00CB2FBA" w:rsidRDefault="005F3365">
      <w:pPr>
        <w:rPr>
          <w:rFonts w:ascii="Arial" w:hAnsi="Arial" w:cs="Arial"/>
          <w:sz w:val="24"/>
          <w:szCs w:val="24"/>
        </w:rPr>
      </w:pPr>
      <w:r w:rsidRPr="00CB2FBA">
        <w:rPr>
          <w:rFonts w:ascii="Arial" w:hAnsi="Arial" w:cs="Arial"/>
          <w:sz w:val="24"/>
          <w:szCs w:val="24"/>
        </w:rPr>
        <w:tab/>
        <w:t>1.</w:t>
      </w:r>
      <w:r w:rsidR="00A73B91">
        <w:rPr>
          <w:rFonts w:ascii="Arial" w:hAnsi="Arial" w:cs="Arial"/>
          <w:sz w:val="24"/>
          <w:szCs w:val="24"/>
        </w:rPr>
        <w:tab/>
      </w:r>
      <w:r w:rsidRPr="00CB2FBA">
        <w:rPr>
          <w:rFonts w:ascii="Arial" w:hAnsi="Arial" w:cs="Arial"/>
          <w:sz w:val="24"/>
          <w:szCs w:val="24"/>
        </w:rPr>
        <w:t>The defendant knowingly [intimidated] [threatened] [gave ________________________ (</w:t>
      </w:r>
      <w:r w:rsidRPr="00CB2FBA">
        <w:rPr>
          <w:rFonts w:ascii="Arial" w:hAnsi="Arial" w:cs="Arial"/>
          <w:i/>
          <w:iCs/>
          <w:sz w:val="24"/>
          <w:szCs w:val="24"/>
        </w:rPr>
        <w:t>describe item given</w:t>
      </w:r>
      <w:r w:rsidRPr="00CB2FBA">
        <w:rPr>
          <w:rFonts w:ascii="Arial" w:hAnsi="Arial" w:cs="Arial"/>
          <w:sz w:val="24"/>
          <w:szCs w:val="24"/>
        </w:rPr>
        <w:t>)] [or] [offered to give a ________________________ (</w:t>
      </w:r>
      <w:r w:rsidRPr="00CB2FBA">
        <w:rPr>
          <w:rFonts w:ascii="Arial" w:hAnsi="Arial" w:cs="Arial"/>
          <w:i/>
          <w:iCs/>
          <w:sz w:val="24"/>
          <w:szCs w:val="24"/>
        </w:rPr>
        <w:t>describe item offered to be given</w:t>
      </w:r>
      <w:r w:rsidRPr="00CB2FBA">
        <w:rPr>
          <w:rFonts w:ascii="Arial" w:hAnsi="Arial" w:cs="Arial"/>
          <w:sz w:val="24"/>
          <w:szCs w:val="24"/>
        </w:rPr>
        <w:t>)] with the intent to keep ________________________ (</w:t>
      </w:r>
      <w:r w:rsidRPr="00CB2FBA">
        <w:rPr>
          <w:rFonts w:ascii="Arial" w:hAnsi="Arial" w:cs="Arial"/>
          <w:i/>
          <w:iCs/>
          <w:sz w:val="24"/>
          <w:szCs w:val="24"/>
        </w:rPr>
        <w:t>name of witness</w:t>
      </w:r>
      <w:r w:rsidRPr="00CB2FBA">
        <w:rPr>
          <w:rFonts w:ascii="Arial" w:hAnsi="Arial" w:cs="Arial"/>
          <w:sz w:val="24"/>
          <w:szCs w:val="24"/>
        </w:rPr>
        <w:t xml:space="preserve">) from truthfully reporting to [a law enforcement officer] [or] [any agency that is responsible for enforcing criminal laws] information relating to: </w:t>
      </w:r>
    </w:p>
    <w:p w14:paraId="440E00A1" w14:textId="12F6AEE5" w:rsidR="005F3365" w:rsidRPr="00CB2FBA" w:rsidRDefault="005F3365">
      <w:pPr>
        <w:rPr>
          <w:rFonts w:ascii="Arial" w:hAnsi="Arial" w:cs="Arial"/>
          <w:sz w:val="24"/>
          <w:szCs w:val="24"/>
        </w:rPr>
      </w:pPr>
      <w:r w:rsidRPr="00CB2FBA">
        <w:rPr>
          <w:rFonts w:ascii="Arial" w:hAnsi="Arial" w:cs="Arial"/>
          <w:sz w:val="24"/>
          <w:szCs w:val="24"/>
        </w:rPr>
        <w:tab/>
        <w:t>[the commission or possible commission of ________________________ (</w:t>
      </w:r>
      <w:r w:rsidRPr="00CB2FBA">
        <w:rPr>
          <w:rFonts w:ascii="Arial" w:hAnsi="Arial" w:cs="Arial"/>
          <w:i/>
          <w:iCs/>
          <w:sz w:val="24"/>
          <w:szCs w:val="24"/>
        </w:rPr>
        <w:t>name of felony</w:t>
      </w:r>
      <w:r w:rsidRPr="00CB2FBA">
        <w:rPr>
          <w:rFonts w:ascii="Arial" w:hAnsi="Arial" w:cs="Arial"/>
          <w:sz w:val="24"/>
          <w:szCs w:val="24"/>
        </w:rPr>
        <w:t>)</w:t>
      </w:r>
      <w:r w:rsidRPr="00CB2FBA">
        <w:rPr>
          <w:rFonts w:ascii="Arial" w:hAnsi="Arial" w:cs="Arial"/>
          <w:sz w:val="24"/>
          <w:szCs w:val="24"/>
          <w:vertAlign w:val="superscript"/>
        </w:rPr>
        <w:t>2</w:t>
      </w:r>
      <w:r w:rsidRPr="00CB2FBA">
        <w:rPr>
          <w:rFonts w:ascii="Arial" w:hAnsi="Arial" w:cs="Arial"/>
          <w:sz w:val="24"/>
          <w:szCs w:val="24"/>
        </w:rPr>
        <w:t xml:space="preserve">;] </w:t>
      </w:r>
    </w:p>
    <w:p w14:paraId="683AFC20" w14:textId="284838DA" w:rsidR="005F3365" w:rsidRPr="00CB2FBA" w:rsidRDefault="005F3365">
      <w:pPr>
        <w:rPr>
          <w:rFonts w:ascii="Arial" w:hAnsi="Arial" w:cs="Arial"/>
          <w:sz w:val="24"/>
          <w:szCs w:val="24"/>
        </w:rPr>
      </w:pPr>
      <w:r w:rsidRPr="00CB2FBA">
        <w:rPr>
          <w:rFonts w:ascii="Arial" w:hAnsi="Arial" w:cs="Arial"/>
          <w:sz w:val="24"/>
          <w:szCs w:val="24"/>
        </w:rPr>
        <w:tab/>
        <w:t xml:space="preserve">[a violation of conditions of probation;] </w:t>
      </w:r>
    </w:p>
    <w:p w14:paraId="39E73716" w14:textId="23E3A9C2" w:rsidR="005F3365" w:rsidRPr="00CB2FBA" w:rsidRDefault="005F3365">
      <w:pPr>
        <w:rPr>
          <w:rFonts w:ascii="Arial" w:hAnsi="Arial" w:cs="Arial"/>
          <w:sz w:val="24"/>
          <w:szCs w:val="24"/>
        </w:rPr>
      </w:pPr>
      <w:r w:rsidRPr="00CB2FBA">
        <w:rPr>
          <w:rFonts w:ascii="Arial" w:hAnsi="Arial" w:cs="Arial"/>
          <w:sz w:val="24"/>
          <w:szCs w:val="24"/>
        </w:rPr>
        <w:tab/>
        <w:t xml:space="preserve">[a violation of conditions of parole;] [or] </w:t>
      </w:r>
    </w:p>
    <w:p w14:paraId="76390A33" w14:textId="1AFCD0B6" w:rsidR="005F3365" w:rsidRPr="00CB2FBA" w:rsidRDefault="005F3365">
      <w:pPr>
        <w:rPr>
          <w:rFonts w:ascii="Arial" w:hAnsi="Arial" w:cs="Arial"/>
          <w:sz w:val="24"/>
          <w:szCs w:val="24"/>
        </w:rPr>
      </w:pPr>
      <w:r w:rsidRPr="00CB2FBA">
        <w:rPr>
          <w:rFonts w:ascii="Arial" w:hAnsi="Arial" w:cs="Arial"/>
          <w:sz w:val="24"/>
          <w:szCs w:val="24"/>
        </w:rPr>
        <w:tab/>
        <w:t xml:space="preserve">[a violation of conditions of release pending judicial proceedings;] </w:t>
      </w:r>
    </w:p>
    <w:p w14:paraId="0549441C" w14:textId="66062B87" w:rsidR="005F3365" w:rsidRPr="00CB2FBA" w:rsidRDefault="005F3365">
      <w:pPr>
        <w:rPr>
          <w:rFonts w:ascii="Arial" w:hAnsi="Arial" w:cs="Arial"/>
          <w:sz w:val="24"/>
          <w:szCs w:val="24"/>
        </w:rPr>
      </w:pPr>
      <w:r w:rsidRPr="00CB2FBA">
        <w:rPr>
          <w:rFonts w:ascii="Arial" w:hAnsi="Arial" w:cs="Arial"/>
          <w:sz w:val="24"/>
          <w:szCs w:val="24"/>
        </w:rPr>
        <w:tab/>
        <w:t>2.</w:t>
      </w:r>
      <w:r w:rsidR="00A73B91">
        <w:rPr>
          <w:rFonts w:ascii="Arial" w:hAnsi="Arial" w:cs="Arial"/>
          <w:sz w:val="24"/>
          <w:szCs w:val="24"/>
        </w:rPr>
        <w:tab/>
      </w:r>
      <w:r w:rsidRPr="00CB2FBA">
        <w:rPr>
          <w:rFonts w:ascii="Arial" w:hAnsi="Arial" w:cs="Arial"/>
          <w:sz w:val="24"/>
          <w:szCs w:val="24"/>
        </w:rPr>
        <w:t xml:space="preserve">This happened in New Mexico on or about the __________ day of ______________, __________. </w:t>
      </w:r>
    </w:p>
    <w:p w14:paraId="66C6AA21" w14:textId="77777777" w:rsidR="005F3365" w:rsidRPr="00CB2FBA" w:rsidRDefault="005F3365">
      <w:pPr>
        <w:rPr>
          <w:rFonts w:ascii="Arial" w:hAnsi="Arial" w:cs="Arial"/>
          <w:sz w:val="24"/>
          <w:szCs w:val="24"/>
        </w:rPr>
      </w:pPr>
    </w:p>
    <w:p w14:paraId="6E79AA86" w14:textId="01BF7F73" w:rsidR="005F3365" w:rsidRPr="00CB2FBA" w:rsidRDefault="005F3365" w:rsidP="00CB2FBA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CB2FBA">
        <w:rPr>
          <w:rFonts w:ascii="Arial" w:hAnsi="Arial" w:cs="Arial"/>
          <w:sz w:val="24"/>
          <w:szCs w:val="24"/>
        </w:rPr>
        <w:t>USE NOTE</w:t>
      </w:r>
      <w:r w:rsidR="00CB2FBA">
        <w:rPr>
          <w:rFonts w:ascii="Arial" w:hAnsi="Arial" w:cs="Arial"/>
          <w:sz w:val="24"/>
          <w:szCs w:val="24"/>
        </w:rPr>
        <w:t>S</w:t>
      </w:r>
    </w:p>
    <w:p w14:paraId="4C8FBE28" w14:textId="146CB3B9" w:rsidR="005F3365" w:rsidRPr="00CB2FBA" w:rsidRDefault="005F3365">
      <w:pPr>
        <w:rPr>
          <w:rFonts w:ascii="Arial" w:hAnsi="Arial" w:cs="Arial"/>
          <w:sz w:val="24"/>
          <w:szCs w:val="24"/>
        </w:rPr>
      </w:pPr>
      <w:r w:rsidRPr="00CB2FBA">
        <w:rPr>
          <w:rFonts w:ascii="Arial" w:hAnsi="Arial" w:cs="Arial"/>
          <w:sz w:val="24"/>
          <w:szCs w:val="24"/>
        </w:rPr>
        <w:tab/>
        <w:t>1.</w:t>
      </w:r>
      <w:r w:rsidR="00A73B91">
        <w:rPr>
          <w:rFonts w:ascii="Arial" w:hAnsi="Arial" w:cs="Arial"/>
          <w:sz w:val="24"/>
          <w:szCs w:val="24"/>
        </w:rPr>
        <w:tab/>
      </w:r>
      <w:r w:rsidRPr="00CB2FBA">
        <w:rPr>
          <w:rFonts w:ascii="Arial" w:hAnsi="Arial" w:cs="Arial"/>
          <w:sz w:val="24"/>
          <w:szCs w:val="24"/>
        </w:rPr>
        <w:t xml:space="preserve">Insert the count number if more than one count is charged. </w:t>
      </w:r>
    </w:p>
    <w:p w14:paraId="417ED887" w14:textId="51719A52" w:rsidR="005F3365" w:rsidRPr="00CB2FBA" w:rsidRDefault="005F3365">
      <w:pPr>
        <w:rPr>
          <w:rFonts w:ascii="Arial" w:hAnsi="Arial" w:cs="Arial"/>
          <w:sz w:val="24"/>
          <w:szCs w:val="24"/>
        </w:rPr>
      </w:pPr>
      <w:r w:rsidRPr="00CB2FBA">
        <w:rPr>
          <w:rFonts w:ascii="Arial" w:hAnsi="Arial" w:cs="Arial"/>
          <w:sz w:val="24"/>
          <w:szCs w:val="24"/>
        </w:rPr>
        <w:tab/>
        <w:t>2.</w:t>
      </w:r>
      <w:r w:rsidR="00A73B91">
        <w:rPr>
          <w:rFonts w:ascii="Arial" w:hAnsi="Arial" w:cs="Arial"/>
          <w:sz w:val="24"/>
          <w:szCs w:val="24"/>
        </w:rPr>
        <w:tab/>
      </w:r>
      <w:r w:rsidRPr="00CB2FBA">
        <w:rPr>
          <w:rFonts w:ascii="Arial" w:hAnsi="Arial" w:cs="Arial"/>
          <w:sz w:val="24"/>
          <w:szCs w:val="24"/>
        </w:rPr>
        <w:t xml:space="preserve">Unless the court has instructed on the essential elements of the felony or attempted felony, these elements must be given in a separate instruction, generally worded as follows: </w:t>
      </w:r>
    </w:p>
    <w:p w14:paraId="3A457E46" w14:textId="580D4359" w:rsidR="005F3365" w:rsidRPr="00CB2FBA" w:rsidRDefault="005F3365">
      <w:pPr>
        <w:rPr>
          <w:rFonts w:ascii="Arial" w:hAnsi="Arial" w:cs="Arial"/>
          <w:sz w:val="24"/>
          <w:szCs w:val="24"/>
        </w:rPr>
      </w:pPr>
      <w:r w:rsidRPr="00CB2FBA">
        <w:rPr>
          <w:rFonts w:ascii="Arial" w:hAnsi="Arial" w:cs="Arial"/>
          <w:sz w:val="24"/>
          <w:szCs w:val="24"/>
        </w:rPr>
        <w:t>"In New Mexico, the elements of the crime of ________________________ (</w:t>
      </w:r>
      <w:r w:rsidRPr="00CB2FBA">
        <w:rPr>
          <w:rFonts w:ascii="Arial" w:hAnsi="Arial" w:cs="Arial"/>
          <w:i/>
          <w:iCs/>
          <w:sz w:val="24"/>
          <w:szCs w:val="24"/>
        </w:rPr>
        <w:t>name of felony</w:t>
      </w:r>
      <w:r w:rsidRPr="00CB2FBA">
        <w:rPr>
          <w:rFonts w:ascii="Arial" w:hAnsi="Arial" w:cs="Arial"/>
          <w:sz w:val="24"/>
          <w:szCs w:val="24"/>
        </w:rPr>
        <w:t>) are as follows: ______________________________ (</w:t>
      </w:r>
      <w:r w:rsidRPr="00CB2FBA">
        <w:rPr>
          <w:rFonts w:ascii="Arial" w:hAnsi="Arial" w:cs="Arial"/>
          <w:i/>
          <w:iCs/>
          <w:sz w:val="24"/>
          <w:szCs w:val="24"/>
        </w:rPr>
        <w:t>summarize elements of the felony</w:t>
      </w:r>
      <w:r w:rsidRPr="00CB2FBA">
        <w:rPr>
          <w:rFonts w:ascii="Arial" w:hAnsi="Arial" w:cs="Arial"/>
          <w:sz w:val="24"/>
          <w:szCs w:val="24"/>
        </w:rPr>
        <w:t xml:space="preserve">)". </w:t>
      </w:r>
      <w:r w:rsidRPr="00CB2FBA">
        <w:rPr>
          <w:rFonts w:ascii="Arial" w:hAnsi="Arial" w:cs="Arial"/>
          <w:i/>
          <w:iCs/>
          <w:sz w:val="24"/>
          <w:szCs w:val="24"/>
        </w:rPr>
        <w:t>See State v. Perea</w:t>
      </w:r>
      <w:r w:rsidRPr="00CB2FBA">
        <w:rPr>
          <w:rFonts w:ascii="Arial" w:hAnsi="Arial" w:cs="Arial"/>
          <w:sz w:val="24"/>
          <w:szCs w:val="24"/>
        </w:rPr>
        <w:t xml:space="preserve">, 1999-NMCA-138, 128 N.M. 263, 992 P.2d 276. </w:t>
      </w:r>
    </w:p>
    <w:p w14:paraId="170A04FF" w14:textId="77777777" w:rsidR="005F3365" w:rsidRPr="00CB2FBA" w:rsidRDefault="005F3365">
      <w:pPr>
        <w:rPr>
          <w:rFonts w:ascii="Arial" w:hAnsi="Arial" w:cs="Arial"/>
        </w:rPr>
      </w:pPr>
      <w:r w:rsidRPr="00CB2FBA">
        <w:rPr>
          <w:rFonts w:ascii="Arial" w:hAnsi="Arial" w:cs="Arial"/>
          <w:sz w:val="24"/>
          <w:szCs w:val="24"/>
        </w:rPr>
        <w:t>[Approved, effective October 1, 2001.]</w:t>
      </w:r>
    </w:p>
    <w:sectPr w:rsidR="005F3365" w:rsidRPr="00CB2FBA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AC7"/>
    <w:rsid w:val="00163AC7"/>
    <w:rsid w:val="005F3365"/>
    <w:rsid w:val="00A73B91"/>
    <w:rsid w:val="00CB2FBA"/>
    <w:rsid w:val="00FD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873453"/>
  <w14:defaultImageDpi w14:val="0"/>
  <w15:chartTrackingRefBased/>
  <w15:docId w15:val="{7C2F3610-6B72-4957-BEE2-3CC76E5A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D260CE-E8FF-4F92-88A7-7B796A186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E2714E-E5E9-4D9A-80E8-DA9BBAA949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7C6FF-1766-4A8B-8616-ED1FB31F2C9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2023-12-07T22:39:00Z</dcterms:created>
  <dcterms:modified xsi:type="dcterms:W3CDTF">2023-12-12T20:10:00Z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