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A8ED0" w14:textId="77777777" w:rsidR="001A5E89" w:rsidRPr="0032767E" w:rsidRDefault="001A5E89" w:rsidP="00557F12">
      <w:pPr>
        <w:spacing w:before="100" w:beforeAutospacing="1"/>
        <w:rPr>
          <w:rFonts w:ascii="Arial" w:hAnsi="Arial" w:cs="Arial"/>
          <w:sz w:val="24"/>
          <w:szCs w:val="24"/>
        </w:rPr>
      </w:pPr>
      <w:r w:rsidRPr="0032767E">
        <w:rPr>
          <w:rFonts w:ascii="Arial" w:hAnsi="Arial" w:cs="Arial"/>
          <w:sz w:val="24"/>
          <w:szCs w:val="24"/>
          <w:lang w:val="en-CA"/>
        </w:rPr>
        <w:fldChar w:fldCharType="begin"/>
      </w:r>
      <w:r w:rsidRPr="0032767E">
        <w:rPr>
          <w:rFonts w:ascii="Arial" w:hAnsi="Arial" w:cs="Arial"/>
          <w:sz w:val="24"/>
          <w:szCs w:val="24"/>
          <w:lang w:val="en-CA"/>
        </w:rPr>
        <w:instrText xml:space="preserve"> SEQ CHAPTER \h \r 1</w:instrText>
      </w:r>
      <w:r w:rsidRPr="0032767E">
        <w:rPr>
          <w:rFonts w:ascii="Arial" w:hAnsi="Arial" w:cs="Arial"/>
          <w:sz w:val="24"/>
          <w:szCs w:val="24"/>
          <w:lang w:val="en-CA"/>
        </w:rPr>
        <w:fldChar w:fldCharType="end"/>
      </w:r>
      <w:r w:rsidRPr="0032767E">
        <w:rPr>
          <w:rFonts w:ascii="Arial" w:hAnsi="Arial" w:cs="Arial"/>
          <w:b/>
          <w:bCs/>
          <w:sz w:val="24"/>
          <w:szCs w:val="24"/>
        </w:rPr>
        <w:t>14-2200A. Assault on a peace officer; threat or menacing conduct; essential elements.</w:t>
      </w:r>
      <w:r w:rsidRPr="0032767E">
        <w:rPr>
          <w:rFonts w:ascii="Arial" w:hAnsi="Arial" w:cs="Arial"/>
          <w:b/>
          <w:bCs/>
          <w:sz w:val="24"/>
          <w:szCs w:val="24"/>
          <w:vertAlign w:val="superscript"/>
        </w:rPr>
        <w:t>1</w:t>
      </w:r>
    </w:p>
    <w:p w14:paraId="67A5B6C0" w14:textId="77777777" w:rsidR="001A5E89" w:rsidRPr="0032767E" w:rsidRDefault="001A5E89">
      <w:pPr>
        <w:rPr>
          <w:rFonts w:ascii="Arial" w:hAnsi="Arial" w:cs="Arial"/>
          <w:sz w:val="24"/>
          <w:szCs w:val="24"/>
        </w:rPr>
      </w:pPr>
      <w:r w:rsidRPr="0032767E">
        <w:rPr>
          <w:rFonts w:ascii="Arial" w:hAnsi="Arial" w:cs="Arial"/>
          <w:sz w:val="24"/>
          <w:szCs w:val="24"/>
        </w:rPr>
        <w:tab/>
        <w:t>For you to find the defendant guilty of assault on a peace officer [as charged in Count __________]</w:t>
      </w:r>
      <w:r w:rsidRPr="0032767E">
        <w:rPr>
          <w:rFonts w:ascii="Arial" w:hAnsi="Arial" w:cs="Arial"/>
          <w:sz w:val="24"/>
          <w:szCs w:val="24"/>
          <w:vertAlign w:val="superscript"/>
        </w:rPr>
        <w:t>2</w:t>
      </w:r>
      <w:r w:rsidRPr="0032767E">
        <w:rPr>
          <w:rFonts w:ascii="Arial" w:hAnsi="Arial" w:cs="Arial"/>
          <w:sz w:val="24"/>
          <w:szCs w:val="24"/>
        </w:rPr>
        <w:t xml:space="preserve">, the state must prove to your satisfaction beyond a reasonable doubt each of the following elements of the crime: </w:t>
      </w:r>
    </w:p>
    <w:p w14:paraId="5B60C0E2" w14:textId="77777777" w:rsidR="001A5E89" w:rsidRPr="0032767E" w:rsidRDefault="001A5E89">
      <w:pPr>
        <w:rPr>
          <w:rFonts w:ascii="Arial" w:hAnsi="Arial" w:cs="Arial"/>
          <w:sz w:val="24"/>
          <w:szCs w:val="24"/>
        </w:rPr>
      </w:pPr>
      <w:r w:rsidRPr="0032767E">
        <w:rPr>
          <w:rFonts w:ascii="Arial" w:hAnsi="Arial" w:cs="Arial"/>
          <w:sz w:val="24"/>
          <w:szCs w:val="24"/>
        </w:rPr>
        <w:tab/>
        <w:t>1.</w:t>
      </w:r>
      <w:r w:rsidRPr="0032767E">
        <w:rPr>
          <w:rFonts w:ascii="Arial" w:hAnsi="Arial" w:cs="Arial"/>
          <w:sz w:val="24"/>
          <w:szCs w:val="24"/>
        </w:rPr>
        <w:tab/>
        <w:t>The defendant __________________ (</w:t>
      </w:r>
      <w:r w:rsidRPr="0032767E">
        <w:rPr>
          <w:rFonts w:ascii="Arial" w:hAnsi="Arial" w:cs="Arial"/>
          <w:i/>
          <w:iCs/>
          <w:sz w:val="24"/>
          <w:szCs w:val="24"/>
        </w:rPr>
        <w:t>describe unlawful act, threat or menacing conduct</w:t>
      </w:r>
      <w:r w:rsidRPr="0032767E">
        <w:rPr>
          <w:rFonts w:ascii="Arial" w:hAnsi="Arial" w:cs="Arial"/>
          <w:sz w:val="24"/>
          <w:szCs w:val="24"/>
        </w:rPr>
        <w:t xml:space="preserve">); </w:t>
      </w:r>
    </w:p>
    <w:p w14:paraId="29D495D7" w14:textId="77777777" w:rsidR="001A5E89" w:rsidRPr="0032767E" w:rsidRDefault="001A5E89">
      <w:pPr>
        <w:rPr>
          <w:rFonts w:ascii="Arial" w:hAnsi="Arial" w:cs="Arial"/>
          <w:sz w:val="24"/>
          <w:szCs w:val="24"/>
        </w:rPr>
      </w:pPr>
      <w:r w:rsidRPr="0032767E">
        <w:rPr>
          <w:rFonts w:ascii="Arial" w:hAnsi="Arial" w:cs="Arial"/>
          <w:sz w:val="24"/>
          <w:szCs w:val="24"/>
        </w:rPr>
        <w:tab/>
        <w:t>2.</w:t>
      </w:r>
      <w:r w:rsidRPr="0032767E">
        <w:rPr>
          <w:rFonts w:ascii="Arial" w:hAnsi="Arial" w:cs="Arial"/>
          <w:sz w:val="24"/>
          <w:szCs w:val="24"/>
        </w:rPr>
        <w:tab/>
        <w:t>The defendant’s conduct caused __________________ (</w:t>
      </w:r>
      <w:r w:rsidRPr="0032767E">
        <w:rPr>
          <w:rFonts w:ascii="Arial" w:hAnsi="Arial" w:cs="Arial"/>
          <w:i/>
          <w:iCs/>
          <w:sz w:val="24"/>
          <w:szCs w:val="24"/>
        </w:rPr>
        <w:t>name of peace officer</w:t>
      </w:r>
      <w:r w:rsidRPr="0032767E">
        <w:rPr>
          <w:rFonts w:ascii="Arial" w:hAnsi="Arial" w:cs="Arial"/>
          <w:sz w:val="24"/>
          <w:szCs w:val="24"/>
        </w:rPr>
        <w:t>) to believe the defendant was about to intrude on __________________’s (</w:t>
      </w:r>
      <w:r w:rsidRPr="0032767E">
        <w:rPr>
          <w:rFonts w:ascii="Arial" w:hAnsi="Arial" w:cs="Arial"/>
          <w:i/>
          <w:iCs/>
          <w:sz w:val="24"/>
          <w:szCs w:val="24"/>
        </w:rPr>
        <w:t>name of peace officer</w:t>
      </w:r>
      <w:r w:rsidRPr="0032767E">
        <w:rPr>
          <w:rFonts w:ascii="Arial" w:hAnsi="Arial" w:cs="Arial"/>
          <w:sz w:val="24"/>
          <w:szCs w:val="24"/>
        </w:rPr>
        <w:t>) bodily integrity or personal safety by touching or applying force to __________________ (</w:t>
      </w:r>
      <w:r w:rsidRPr="0032767E">
        <w:rPr>
          <w:rFonts w:ascii="Arial" w:hAnsi="Arial" w:cs="Arial"/>
          <w:i/>
          <w:iCs/>
          <w:sz w:val="24"/>
          <w:szCs w:val="24"/>
        </w:rPr>
        <w:t>name of peace officer</w:t>
      </w:r>
      <w:r w:rsidRPr="0032767E">
        <w:rPr>
          <w:rFonts w:ascii="Arial" w:hAnsi="Arial" w:cs="Arial"/>
          <w:sz w:val="24"/>
          <w:szCs w:val="24"/>
        </w:rPr>
        <w:t>) in a rude, insolent or angry manner</w:t>
      </w:r>
      <w:r w:rsidRPr="0032767E">
        <w:rPr>
          <w:rFonts w:ascii="Arial" w:hAnsi="Arial" w:cs="Arial"/>
          <w:sz w:val="24"/>
          <w:szCs w:val="24"/>
          <w:vertAlign w:val="superscript"/>
        </w:rPr>
        <w:t>3</w:t>
      </w:r>
      <w:r w:rsidRPr="0032767E">
        <w:rPr>
          <w:rFonts w:ascii="Arial" w:hAnsi="Arial" w:cs="Arial"/>
          <w:sz w:val="24"/>
          <w:szCs w:val="24"/>
        </w:rPr>
        <w:t xml:space="preserve">; </w:t>
      </w:r>
    </w:p>
    <w:p w14:paraId="5B85169F" w14:textId="77777777" w:rsidR="001A5E89" w:rsidRPr="0032767E" w:rsidRDefault="001A5E89">
      <w:pPr>
        <w:rPr>
          <w:rFonts w:ascii="Arial" w:hAnsi="Arial" w:cs="Arial"/>
          <w:sz w:val="24"/>
          <w:szCs w:val="24"/>
        </w:rPr>
      </w:pPr>
      <w:r w:rsidRPr="0032767E">
        <w:rPr>
          <w:rFonts w:ascii="Arial" w:hAnsi="Arial" w:cs="Arial"/>
          <w:sz w:val="24"/>
          <w:szCs w:val="24"/>
        </w:rPr>
        <w:tab/>
        <w:t>3.</w:t>
      </w:r>
      <w:r w:rsidRPr="0032767E">
        <w:rPr>
          <w:rFonts w:ascii="Arial" w:hAnsi="Arial" w:cs="Arial"/>
          <w:sz w:val="24"/>
          <w:szCs w:val="24"/>
        </w:rPr>
        <w:tab/>
        <w:t>A reasonable person in the same circumstances as __________________ (</w:t>
      </w:r>
      <w:r w:rsidRPr="0032767E">
        <w:rPr>
          <w:rFonts w:ascii="Arial" w:hAnsi="Arial" w:cs="Arial"/>
          <w:i/>
          <w:iCs/>
          <w:sz w:val="24"/>
          <w:szCs w:val="24"/>
        </w:rPr>
        <w:t>name of peace officer</w:t>
      </w:r>
      <w:r w:rsidRPr="0032767E">
        <w:rPr>
          <w:rFonts w:ascii="Arial" w:hAnsi="Arial" w:cs="Arial"/>
          <w:sz w:val="24"/>
          <w:szCs w:val="24"/>
        </w:rPr>
        <w:t xml:space="preserve">) would have had the same belief; </w:t>
      </w:r>
    </w:p>
    <w:p w14:paraId="1BC1B079" w14:textId="77777777" w:rsidR="001A5E89" w:rsidRPr="0032767E" w:rsidRDefault="001A5E89">
      <w:pPr>
        <w:rPr>
          <w:rFonts w:ascii="Arial" w:hAnsi="Arial" w:cs="Arial"/>
          <w:sz w:val="24"/>
          <w:szCs w:val="24"/>
        </w:rPr>
      </w:pPr>
      <w:r w:rsidRPr="0032767E">
        <w:rPr>
          <w:rFonts w:ascii="Arial" w:hAnsi="Arial" w:cs="Arial"/>
          <w:sz w:val="24"/>
          <w:szCs w:val="24"/>
        </w:rPr>
        <w:tab/>
        <w:t>4.</w:t>
      </w:r>
      <w:r w:rsidRPr="0032767E">
        <w:rPr>
          <w:rFonts w:ascii="Arial" w:hAnsi="Arial" w:cs="Arial"/>
          <w:sz w:val="24"/>
          <w:szCs w:val="24"/>
        </w:rPr>
        <w:tab/>
        <w:t>At the time, ___________________ (</w:t>
      </w:r>
      <w:r w:rsidRPr="0032767E">
        <w:rPr>
          <w:rFonts w:ascii="Arial" w:hAnsi="Arial" w:cs="Arial"/>
          <w:i/>
          <w:iCs/>
          <w:sz w:val="24"/>
          <w:szCs w:val="24"/>
        </w:rPr>
        <w:t>name of peace officer</w:t>
      </w:r>
      <w:r w:rsidRPr="0032767E">
        <w:rPr>
          <w:rFonts w:ascii="Arial" w:hAnsi="Arial" w:cs="Arial"/>
          <w:sz w:val="24"/>
          <w:szCs w:val="24"/>
        </w:rPr>
        <w:t>) was a peace officer and was performing duties of a peace officer</w:t>
      </w:r>
      <w:r w:rsidRPr="0032767E">
        <w:rPr>
          <w:rFonts w:ascii="Arial" w:hAnsi="Arial" w:cs="Arial"/>
          <w:sz w:val="24"/>
          <w:szCs w:val="24"/>
          <w:vertAlign w:val="superscript"/>
        </w:rPr>
        <w:t>4</w:t>
      </w:r>
      <w:r w:rsidRPr="0032767E">
        <w:rPr>
          <w:rFonts w:ascii="Arial" w:hAnsi="Arial" w:cs="Arial"/>
          <w:sz w:val="24"/>
          <w:szCs w:val="24"/>
        </w:rPr>
        <w:t xml:space="preserve">; </w:t>
      </w:r>
    </w:p>
    <w:p w14:paraId="709BDC35" w14:textId="77777777" w:rsidR="001A5E89" w:rsidRPr="0032767E" w:rsidRDefault="001A5E89">
      <w:pPr>
        <w:rPr>
          <w:rFonts w:ascii="Arial" w:hAnsi="Arial" w:cs="Arial"/>
          <w:sz w:val="24"/>
          <w:szCs w:val="24"/>
        </w:rPr>
      </w:pPr>
      <w:r w:rsidRPr="0032767E">
        <w:rPr>
          <w:rFonts w:ascii="Arial" w:hAnsi="Arial" w:cs="Arial"/>
          <w:sz w:val="24"/>
          <w:szCs w:val="24"/>
        </w:rPr>
        <w:tab/>
        <w:t>5.</w:t>
      </w:r>
      <w:r w:rsidRPr="0032767E">
        <w:rPr>
          <w:rFonts w:ascii="Arial" w:hAnsi="Arial" w:cs="Arial"/>
          <w:sz w:val="24"/>
          <w:szCs w:val="24"/>
        </w:rPr>
        <w:tab/>
        <w:t xml:space="preserve">The defendant knew ______________ (name of peace officer) was a peace officer. </w:t>
      </w:r>
    </w:p>
    <w:p w14:paraId="265BDDAF" w14:textId="77777777" w:rsidR="001A5E89" w:rsidRPr="0032767E" w:rsidRDefault="001A5E89">
      <w:pPr>
        <w:rPr>
          <w:rFonts w:ascii="Arial" w:hAnsi="Arial" w:cs="Arial"/>
          <w:sz w:val="24"/>
          <w:szCs w:val="24"/>
        </w:rPr>
      </w:pPr>
      <w:r w:rsidRPr="0032767E">
        <w:rPr>
          <w:rFonts w:ascii="Arial" w:hAnsi="Arial" w:cs="Arial"/>
          <w:sz w:val="24"/>
          <w:szCs w:val="24"/>
        </w:rPr>
        <w:tab/>
        <w:t>6.</w:t>
      </w:r>
      <w:r w:rsidRPr="0032767E">
        <w:rPr>
          <w:rFonts w:ascii="Arial" w:hAnsi="Arial" w:cs="Arial"/>
          <w:sz w:val="24"/>
          <w:szCs w:val="24"/>
        </w:rPr>
        <w:tab/>
        <w:t>The defendant’s conduct [threatened the safety of _________________ (</w:t>
      </w:r>
      <w:r w:rsidRPr="0032767E">
        <w:rPr>
          <w:rFonts w:ascii="Arial" w:hAnsi="Arial" w:cs="Arial"/>
          <w:i/>
          <w:iCs/>
          <w:sz w:val="24"/>
          <w:szCs w:val="24"/>
        </w:rPr>
        <w:t>name of peace officer</w:t>
      </w:r>
      <w:r w:rsidRPr="0032767E">
        <w:rPr>
          <w:rFonts w:ascii="Arial" w:hAnsi="Arial" w:cs="Arial"/>
          <w:sz w:val="24"/>
          <w:szCs w:val="24"/>
        </w:rPr>
        <w:t>);]</w:t>
      </w:r>
      <w:r w:rsidRPr="0032767E">
        <w:rPr>
          <w:rFonts w:ascii="Arial" w:hAnsi="Arial" w:cs="Arial"/>
          <w:sz w:val="24"/>
          <w:szCs w:val="24"/>
          <w:vertAlign w:val="superscript"/>
        </w:rPr>
        <w:t>5</w:t>
      </w:r>
      <w:r w:rsidRPr="0032767E">
        <w:rPr>
          <w:rFonts w:ascii="Arial" w:hAnsi="Arial" w:cs="Arial"/>
          <w:sz w:val="24"/>
          <w:szCs w:val="24"/>
        </w:rPr>
        <w:t xml:space="preserve"> </w:t>
      </w:r>
    </w:p>
    <w:p w14:paraId="2D5442F0" w14:textId="77777777" w:rsidR="001A5E89" w:rsidRPr="0032767E" w:rsidRDefault="001A5E89">
      <w:pPr>
        <w:rPr>
          <w:rFonts w:ascii="Arial" w:hAnsi="Arial" w:cs="Arial"/>
          <w:sz w:val="24"/>
          <w:szCs w:val="24"/>
        </w:rPr>
      </w:pPr>
      <w:r w:rsidRPr="0032767E">
        <w:rPr>
          <w:rFonts w:ascii="Arial" w:hAnsi="Arial" w:cs="Arial"/>
          <w:sz w:val="24"/>
          <w:szCs w:val="24"/>
        </w:rPr>
        <w:tab/>
        <w:t xml:space="preserve">[or] </w:t>
      </w:r>
    </w:p>
    <w:p w14:paraId="1498CC27" w14:textId="77777777" w:rsidR="001A5E89" w:rsidRPr="0032767E" w:rsidRDefault="001A5E89">
      <w:pPr>
        <w:rPr>
          <w:rFonts w:ascii="Arial" w:hAnsi="Arial" w:cs="Arial"/>
          <w:sz w:val="24"/>
          <w:szCs w:val="24"/>
        </w:rPr>
      </w:pPr>
      <w:r w:rsidRPr="0032767E">
        <w:rPr>
          <w:rFonts w:ascii="Arial" w:hAnsi="Arial" w:cs="Arial"/>
          <w:sz w:val="24"/>
          <w:szCs w:val="24"/>
        </w:rPr>
        <w:tab/>
        <w:t>[challenged the authority of _________________ (</w:t>
      </w:r>
      <w:r w:rsidRPr="0032767E">
        <w:rPr>
          <w:rFonts w:ascii="Arial" w:hAnsi="Arial" w:cs="Arial"/>
          <w:i/>
          <w:iCs/>
          <w:sz w:val="24"/>
          <w:szCs w:val="24"/>
        </w:rPr>
        <w:t>name of peace officer</w:t>
      </w:r>
      <w:r w:rsidRPr="0032767E">
        <w:rPr>
          <w:rFonts w:ascii="Arial" w:hAnsi="Arial" w:cs="Arial"/>
          <w:sz w:val="24"/>
          <w:szCs w:val="24"/>
        </w:rPr>
        <w:t xml:space="preserve">);] </w:t>
      </w:r>
    </w:p>
    <w:p w14:paraId="44DCBB46" w14:textId="77777777" w:rsidR="001A5E89" w:rsidRPr="0032767E" w:rsidRDefault="001A5E89">
      <w:pPr>
        <w:rPr>
          <w:rFonts w:ascii="Arial" w:hAnsi="Arial" w:cs="Arial"/>
          <w:sz w:val="24"/>
          <w:szCs w:val="24"/>
        </w:rPr>
      </w:pPr>
      <w:r w:rsidRPr="0032767E">
        <w:rPr>
          <w:rFonts w:ascii="Arial" w:hAnsi="Arial" w:cs="Arial"/>
          <w:sz w:val="24"/>
          <w:szCs w:val="24"/>
        </w:rPr>
        <w:tab/>
        <w:t>7.</w:t>
      </w:r>
      <w:r w:rsidRPr="0032767E">
        <w:rPr>
          <w:rFonts w:ascii="Arial" w:hAnsi="Arial" w:cs="Arial"/>
          <w:sz w:val="24"/>
          <w:szCs w:val="24"/>
        </w:rPr>
        <w:tab/>
        <w:t xml:space="preserve">This happened in New Mexico on or about the __________ day of ___________, ________. </w:t>
      </w:r>
    </w:p>
    <w:p w14:paraId="78045DC6" w14:textId="25A9EDF3" w:rsidR="001A5E89" w:rsidRPr="0032767E" w:rsidRDefault="001A5E89" w:rsidP="0032767E">
      <w:pPr>
        <w:spacing w:before="100" w:beforeAutospacing="1" w:after="100" w:afterAutospacing="1"/>
        <w:jc w:val="center"/>
        <w:rPr>
          <w:rFonts w:ascii="Arial" w:hAnsi="Arial" w:cs="Arial"/>
          <w:sz w:val="24"/>
          <w:szCs w:val="24"/>
        </w:rPr>
      </w:pPr>
      <w:r w:rsidRPr="0032767E">
        <w:rPr>
          <w:rFonts w:ascii="Arial" w:hAnsi="Arial" w:cs="Arial"/>
          <w:sz w:val="24"/>
          <w:szCs w:val="24"/>
        </w:rPr>
        <w:t>USE NOTE</w:t>
      </w:r>
      <w:r w:rsidR="0032767E">
        <w:rPr>
          <w:rFonts w:ascii="Arial" w:hAnsi="Arial" w:cs="Arial"/>
          <w:sz w:val="24"/>
          <w:szCs w:val="24"/>
        </w:rPr>
        <w:t>S</w:t>
      </w:r>
    </w:p>
    <w:p w14:paraId="5A8E7EF2" w14:textId="77777777" w:rsidR="001A5E89" w:rsidRPr="0032767E" w:rsidRDefault="001A5E89">
      <w:pPr>
        <w:rPr>
          <w:rFonts w:ascii="Arial" w:hAnsi="Arial" w:cs="Arial"/>
          <w:sz w:val="24"/>
          <w:szCs w:val="24"/>
        </w:rPr>
      </w:pPr>
      <w:r w:rsidRPr="0032767E">
        <w:rPr>
          <w:rFonts w:ascii="Arial" w:hAnsi="Arial" w:cs="Arial"/>
          <w:sz w:val="24"/>
          <w:szCs w:val="24"/>
        </w:rPr>
        <w:tab/>
        <w:t>1.</w:t>
      </w:r>
      <w:r w:rsidRPr="0032767E">
        <w:rPr>
          <w:rFonts w:ascii="Arial" w:hAnsi="Arial" w:cs="Arial"/>
          <w:sz w:val="24"/>
          <w:szCs w:val="24"/>
        </w:rPr>
        <w:tab/>
        <w:t xml:space="preserve">If the evidence supports both this theory of assault as well as that found in UJI 14-2200 NMRA, then UJI 14-2200B NMRA should be given instead of this instruction. </w:t>
      </w:r>
    </w:p>
    <w:p w14:paraId="27A8FA3C" w14:textId="77777777" w:rsidR="001A5E89" w:rsidRPr="0032767E" w:rsidRDefault="001A5E89">
      <w:pPr>
        <w:rPr>
          <w:rFonts w:ascii="Arial" w:hAnsi="Arial" w:cs="Arial"/>
          <w:sz w:val="24"/>
          <w:szCs w:val="24"/>
        </w:rPr>
      </w:pPr>
      <w:r w:rsidRPr="0032767E">
        <w:rPr>
          <w:rFonts w:ascii="Arial" w:hAnsi="Arial" w:cs="Arial"/>
          <w:sz w:val="24"/>
          <w:szCs w:val="24"/>
        </w:rPr>
        <w:tab/>
        <w:t>2.</w:t>
      </w:r>
      <w:r w:rsidRPr="0032767E">
        <w:rPr>
          <w:rFonts w:ascii="Arial" w:hAnsi="Arial" w:cs="Arial"/>
          <w:sz w:val="24"/>
          <w:szCs w:val="24"/>
        </w:rPr>
        <w:tab/>
        <w:t xml:space="preserve">Insert the count number if more than one count is charged. </w:t>
      </w:r>
    </w:p>
    <w:p w14:paraId="18948DFD" w14:textId="77777777" w:rsidR="001A5E89" w:rsidRPr="0032767E" w:rsidRDefault="001A5E89">
      <w:pPr>
        <w:rPr>
          <w:rFonts w:ascii="Arial" w:hAnsi="Arial" w:cs="Arial"/>
          <w:sz w:val="24"/>
          <w:szCs w:val="24"/>
        </w:rPr>
      </w:pPr>
      <w:r w:rsidRPr="0032767E">
        <w:rPr>
          <w:rFonts w:ascii="Arial" w:hAnsi="Arial" w:cs="Arial"/>
          <w:sz w:val="24"/>
          <w:szCs w:val="24"/>
        </w:rPr>
        <w:tab/>
        <w:t>3.</w:t>
      </w:r>
      <w:r w:rsidRPr="0032767E">
        <w:rPr>
          <w:rFonts w:ascii="Arial" w:hAnsi="Arial" w:cs="Arial"/>
          <w:sz w:val="24"/>
          <w:szCs w:val="24"/>
        </w:rPr>
        <w:tab/>
        <w:t xml:space="preserve">In </w:t>
      </w:r>
      <w:r w:rsidRPr="0032767E">
        <w:rPr>
          <w:rFonts w:ascii="Arial" w:hAnsi="Arial" w:cs="Arial"/>
          <w:i/>
          <w:iCs/>
          <w:sz w:val="24"/>
          <w:szCs w:val="24"/>
        </w:rPr>
        <w:t>State v. Padilla</w:t>
      </w:r>
      <w:r w:rsidRPr="0032767E">
        <w:rPr>
          <w:rFonts w:ascii="Arial" w:hAnsi="Arial" w:cs="Arial"/>
          <w:sz w:val="24"/>
          <w:szCs w:val="24"/>
        </w:rPr>
        <w:t xml:space="preserve">, 1996-NMCA-072, 122 N.M. 92, 920 P.2d 1046, the Supreme Court held that to satisfy the Section 30-22-24 NMSA 1978 requirement that the act be “unlawful” the state must prove “injury or conduct that threatens an officer’s safety or meaningfully challenges his or her authority.”  If any other issue of lawfulness is raised add unlawfulness as an element as provided by Use Note 1 of UJI 14-132 NMRA.  In addition, UJI 14-132 NMRA is given.  If the issue of “lawfulness” involves self-defense or defense or another, </w:t>
      </w:r>
      <w:r w:rsidRPr="0032767E">
        <w:rPr>
          <w:rFonts w:ascii="Arial" w:hAnsi="Arial" w:cs="Arial"/>
          <w:i/>
          <w:iCs/>
          <w:sz w:val="24"/>
          <w:szCs w:val="24"/>
        </w:rPr>
        <w:t>see</w:t>
      </w:r>
      <w:r w:rsidRPr="0032767E">
        <w:rPr>
          <w:rFonts w:ascii="Arial" w:hAnsi="Arial" w:cs="Arial"/>
          <w:sz w:val="24"/>
          <w:szCs w:val="24"/>
        </w:rPr>
        <w:t xml:space="preserve"> UJI 14-5181 to UJI 14-5184 NMRA. </w:t>
      </w:r>
    </w:p>
    <w:p w14:paraId="1617F39C" w14:textId="77777777" w:rsidR="001A5E89" w:rsidRPr="0032767E" w:rsidRDefault="001A5E89">
      <w:pPr>
        <w:rPr>
          <w:rFonts w:ascii="Arial" w:hAnsi="Arial" w:cs="Arial"/>
          <w:sz w:val="24"/>
          <w:szCs w:val="24"/>
        </w:rPr>
      </w:pPr>
      <w:r w:rsidRPr="0032767E">
        <w:rPr>
          <w:rFonts w:ascii="Arial" w:hAnsi="Arial" w:cs="Arial"/>
          <w:sz w:val="24"/>
          <w:szCs w:val="24"/>
        </w:rPr>
        <w:tab/>
        <w:t>4.</w:t>
      </w:r>
      <w:r w:rsidRPr="0032767E">
        <w:rPr>
          <w:rFonts w:ascii="Arial" w:hAnsi="Arial" w:cs="Arial"/>
          <w:sz w:val="24"/>
          <w:szCs w:val="24"/>
        </w:rPr>
        <w:tab/>
        <w:t xml:space="preserve">“Peace officer” is defined in Subsection C of Section 30-1-12 NMSA 1978 and UJI 14-2216 NMRA.  If there is an issue as to whether or not the victim was a peace officer, give UJI 14-2216 NMRA, which defines “peace officer.”  If there is an issue as to whether the officer was within the lawful discharge of the officer’s duties, an instruction may need to be drafted. The mistake of fact referred to in prior UJI 14-2216 NMRA has been incorporated into this instruction as an element.  If some other mistake of fact is raised as a defense, </w:t>
      </w:r>
      <w:r w:rsidRPr="0032767E">
        <w:rPr>
          <w:rFonts w:ascii="Arial" w:hAnsi="Arial" w:cs="Arial"/>
          <w:i/>
          <w:iCs/>
          <w:sz w:val="24"/>
          <w:szCs w:val="24"/>
        </w:rPr>
        <w:t>see</w:t>
      </w:r>
      <w:r w:rsidRPr="0032767E">
        <w:rPr>
          <w:rFonts w:ascii="Arial" w:hAnsi="Arial" w:cs="Arial"/>
          <w:sz w:val="24"/>
          <w:szCs w:val="24"/>
        </w:rPr>
        <w:t xml:space="preserve"> UJI 14-5120 NMRA. </w:t>
      </w:r>
    </w:p>
    <w:p w14:paraId="2FE97333" w14:textId="77777777" w:rsidR="001A5E89" w:rsidRPr="0032767E" w:rsidRDefault="001A5E89">
      <w:pPr>
        <w:rPr>
          <w:rFonts w:ascii="Arial" w:hAnsi="Arial" w:cs="Arial"/>
          <w:sz w:val="24"/>
          <w:szCs w:val="24"/>
        </w:rPr>
      </w:pPr>
      <w:r w:rsidRPr="0032767E">
        <w:rPr>
          <w:rFonts w:ascii="Arial" w:hAnsi="Arial" w:cs="Arial"/>
          <w:sz w:val="24"/>
          <w:szCs w:val="24"/>
        </w:rPr>
        <w:tab/>
        <w:t>5.</w:t>
      </w:r>
      <w:r w:rsidRPr="0032767E">
        <w:rPr>
          <w:rFonts w:ascii="Arial" w:hAnsi="Arial" w:cs="Arial"/>
          <w:sz w:val="24"/>
          <w:szCs w:val="24"/>
        </w:rPr>
        <w:tab/>
        <w:t xml:space="preserve">Use only applicable alternative or alternatives. </w:t>
      </w:r>
    </w:p>
    <w:p w14:paraId="29F548F7" w14:textId="77777777" w:rsidR="001A5E89" w:rsidRPr="0032767E" w:rsidRDefault="001A5E89">
      <w:pPr>
        <w:rPr>
          <w:rFonts w:ascii="Arial" w:hAnsi="Arial" w:cs="Arial"/>
        </w:rPr>
      </w:pPr>
      <w:r w:rsidRPr="0032767E">
        <w:rPr>
          <w:rFonts w:ascii="Arial" w:hAnsi="Arial" w:cs="Arial"/>
          <w:sz w:val="24"/>
          <w:szCs w:val="24"/>
        </w:rPr>
        <w:t>[Adopted by Supreme Court Order No. 16-8300-008, effective for all cases pending or filed on or after December 31, 2016.]</w:t>
      </w:r>
    </w:p>
    <w:sectPr w:rsidR="001A5E89" w:rsidRPr="0032767E" w:rsidSect="00557F12">
      <w:type w:val="continuous"/>
      <w:pgSz w:w="12240" w:h="15840"/>
      <w:pgMar w:top="1440" w:right="1440" w:bottom="1440" w:left="1440" w:header="1440" w:footer="144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5BBB"/>
    <w:rsid w:val="001A5E89"/>
    <w:rsid w:val="0032767E"/>
    <w:rsid w:val="00557F12"/>
    <w:rsid w:val="005B552B"/>
    <w:rsid w:val="00F15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F2102A"/>
  <w14:defaultImageDpi w14:val="0"/>
  <w15:chartTrackingRefBased/>
  <w15:docId w15:val="{BB04FBDB-10C7-4BD9-8DF4-0EC453A5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BC55C9-00D5-4FF2-A04C-8014FB5AD6E6}">
  <ds:schemaRefs>
    <ds:schemaRef ds:uri="http://schemas.microsoft.com/sharepoint/v3/contenttype/forms"/>
  </ds:schemaRefs>
</ds:datastoreItem>
</file>

<file path=customXml/itemProps2.xml><?xml version="1.0" encoding="utf-8"?>
<ds:datastoreItem xmlns:ds="http://schemas.openxmlformats.org/officeDocument/2006/customXml" ds:itemID="{38A4C05E-557E-4DC0-9028-B68AD12D8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BC518C-C473-4886-B2A9-5B43613C87B7}">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Cynthia SinghDhillon</cp:lastModifiedBy>
  <cp:revision>4</cp:revision>
  <dcterms:created xsi:type="dcterms:W3CDTF">2023-12-07T15:26:00Z</dcterms:created>
  <dcterms:modified xsi:type="dcterms:W3CDTF">2023-12-11T17:38:00Z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