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A3A3" w14:textId="2F281FBE" w:rsidR="0096778C" w:rsidRPr="0096778C" w:rsidRDefault="0096778C" w:rsidP="0096778C">
      <w:pPr>
        <w:autoSpaceDE w:val="0"/>
        <w:autoSpaceDN w:val="0"/>
        <w:adjustRightInd w:val="0"/>
        <w:spacing w:after="120" w:line="240" w:lineRule="auto"/>
        <w:rPr>
          <w:rFonts w:ascii="Arial" w:hAnsi="Arial" w:cs="Arial"/>
          <w:kern w:val="0"/>
          <w:sz w:val="24"/>
          <w:szCs w:val="24"/>
        </w:rPr>
      </w:pPr>
      <w:r w:rsidRPr="0096778C">
        <w:rPr>
          <w:rFonts w:ascii="Arial" w:hAnsi="Arial" w:cs="Arial"/>
          <w:kern w:val="0"/>
          <w:sz w:val="24"/>
          <w:szCs w:val="24"/>
          <w:lang w:val="en-CA"/>
        </w:rPr>
        <w:fldChar w:fldCharType="begin"/>
      </w:r>
      <w:r w:rsidRPr="0096778C">
        <w:rPr>
          <w:rFonts w:ascii="Arial" w:hAnsi="Arial" w:cs="Arial"/>
          <w:kern w:val="0"/>
          <w:sz w:val="24"/>
          <w:szCs w:val="24"/>
          <w:lang w:val="en-CA"/>
        </w:rPr>
        <w:instrText xml:space="preserve"> SEQ CHAPTER \h \r 1</w:instrText>
      </w:r>
      <w:r w:rsidRPr="0096778C">
        <w:rPr>
          <w:rFonts w:ascii="Arial" w:hAnsi="Arial" w:cs="Arial"/>
          <w:kern w:val="0"/>
          <w:sz w:val="24"/>
          <w:szCs w:val="24"/>
          <w:lang w:val="en-CA"/>
        </w:rPr>
        <w:fldChar w:fldCharType="end"/>
      </w:r>
      <w:r w:rsidRPr="0096778C">
        <w:rPr>
          <w:rFonts w:ascii="Arial" w:hAnsi="Arial" w:cs="Arial"/>
          <w:b/>
          <w:bCs/>
          <w:kern w:val="0"/>
          <w:sz w:val="24"/>
          <w:szCs w:val="24"/>
        </w:rPr>
        <w:t>13-1210. Family purpose doctrine.</w:t>
      </w:r>
    </w:p>
    <w:p w14:paraId="450C5C09" w14:textId="76AEEB86" w:rsidR="0096778C" w:rsidRPr="0096778C" w:rsidRDefault="0096778C" w:rsidP="0096778C">
      <w:pPr>
        <w:autoSpaceDE w:val="0"/>
        <w:autoSpaceDN w:val="0"/>
        <w:adjustRightInd w:val="0"/>
        <w:spacing w:after="0" w:line="240" w:lineRule="auto"/>
        <w:rPr>
          <w:rFonts w:ascii="Arial" w:hAnsi="Arial" w:cs="Arial"/>
          <w:kern w:val="0"/>
          <w:sz w:val="24"/>
          <w:szCs w:val="24"/>
        </w:rPr>
      </w:pPr>
      <w:r w:rsidRPr="0096778C">
        <w:rPr>
          <w:rFonts w:ascii="Arial" w:hAnsi="Arial" w:cs="Arial"/>
          <w:kern w:val="0"/>
          <w:sz w:val="24"/>
          <w:szCs w:val="24"/>
        </w:rPr>
        <w:tab/>
        <w:t>If you find that the motor vehicle operated by __________________ (</w:t>
      </w:r>
      <w:r w:rsidRPr="0096778C">
        <w:rPr>
          <w:rFonts w:ascii="Arial" w:hAnsi="Arial" w:cs="Arial"/>
          <w:i/>
          <w:iCs/>
          <w:kern w:val="0"/>
          <w:sz w:val="24"/>
          <w:szCs w:val="24"/>
        </w:rPr>
        <w:t>driver</w:t>
      </w:r>
      <w:r w:rsidRPr="0096778C">
        <w:rPr>
          <w:rFonts w:ascii="Arial" w:hAnsi="Arial" w:cs="Arial"/>
          <w:kern w:val="0"/>
          <w:sz w:val="24"/>
          <w:szCs w:val="24"/>
        </w:rPr>
        <w:t>) [was made available by __________________ (</w:t>
      </w:r>
      <w:r w:rsidRPr="0096778C">
        <w:rPr>
          <w:rFonts w:ascii="Arial" w:hAnsi="Arial" w:cs="Arial"/>
          <w:i/>
          <w:iCs/>
          <w:kern w:val="0"/>
          <w:sz w:val="24"/>
          <w:szCs w:val="24"/>
        </w:rPr>
        <w:t>head of household</w:t>
      </w:r>
      <w:r w:rsidRPr="0096778C">
        <w:rPr>
          <w:rFonts w:ascii="Arial" w:hAnsi="Arial" w:cs="Arial"/>
          <w:kern w:val="0"/>
          <w:sz w:val="24"/>
          <w:szCs w:val="24"/>
        </w:rPr>
        <w:t>) to __________________ (</w:t>
      </w:r>
      <w:r w:rsidRPr="0096778C">
        <w:rPr>
          <w:rFonts w:ascii="Arial" w:hAnsi="Arial" w:cs="Arial"/>
          <w:i/>
          <w:iCs/>
          <w:kern w:val="0"/>
          <w:sz w:val="24"/>
          <w:szCs w:val="24"/>
        </w:rPr>
        <w:t>driver</w:t>
      </w:r>
      <w:r w:rsidRPr="0096778C">
        <w:rPr>
          <w:rFonts w:ascii="Arial" w:hAnsi="Arial" w:cs="Arial"/>
          <w:kern w:val="0"/>
          <w:sz w:val="24"/>
          <w:szCs w:val="24"/>
        </w:rPr>
        <w:t>) for any purpose on this occasion] [or] [was furnished by __________________ (</w:t>
      </w:r>
      <w:r w:rsidRPr="0096778C">
        <w:rPr>
          <w:rFonts w:ascii="Arial" w:hAnsi="Arial" w:cs="Arial"/>
          <w:i/>
          <w:iCs/>
          <w:kern w:val="0"/>
          <w:sz w:val="24"/>
          <w:szCs w:val="24"/>
        </w:rPr>
        <w:t>head of household</w:t>
      </w:r>
      <w:r w:rsidRPr="0096778C">
        <w:rPr>
          <w:rFonts w:ascii="Arial" w:hAnsi="Arial" w:cs="Arial"/>
          <w:kern w:val="0"/>
          <w:sz w:val="24"/>
          <w:szCs w:val="24"/>
        </w:rPr>
        <w:t>) to family members of the household, including __________________ (</w:t>
      </w:r>
      <w:r w:rsidRPr="0096778C">
        <w:rPr>
          <w:rFonts w:ascii="Arial" w:hAnsi="Arial" w:cs="Arial"/>
          <w:i/>
          <w:iCs/>
          <w:kern w:val="0"/>
          <w:sz w:val="24"/>
          <w:szCs w:val="24"/>
        </w:rPr>
        <w:t>driver</w:t>
      </w:r>
      <w:r w:rsidRPr="0096778C">
        <w:rPr>
          <w:rFonts w:ascii="Arial" w:hAnsi="Arial" w:cs="Arial"/>
          <w:kern w:val="0"/>
          <w:sz w:val="24"/>
          <w:szCs w:val="24"/>
        </w:rPr>
        <w:t>), for general use] [and that __________________ (</w:t>
      </w:r>
      <w:r w:rsidRPr="0096778C">
        <w:rPr>
          <w:rFonts w:ascii="Arial" w:hAnsi="Arial" w:cs="Arial"/>
          <w:i/>
          <w:iCs/>
          <w:kern w:val="0"/>
          <w:sz w:val="24"/>
          <w:szCs w:val="24"/>
        </w:rPr>
        <w:t>driver</w:t>
      </w:r>
      <w:r w:rsidRPr="0096778C">
        <w:rPr>
          <w:rFonts w:ascii="Arial" w:hAnsi="Arial" w:cs="Arial"/>
          <w:kern w:val="0"/>
          <w:sz w:val="24"/>
          <w:szCs w:val="24"/>
        </w:rPr>
        <w:t xml:space="preserve">)  was a family member of __________________ </w:t>
      </w:r>
      <w:r w:rsidRPr="0096778C">
        <w:rPr>
          <w:rFonts w:ascii="Arial" w:hAnsi="Arial" w:cs="Arial"/>
          <w:i/>
          <w:iCs/>
          <w:kern w:val="0"/>
          <w:sz w:val="24"/>
          <w:szCs w:val="24"/>
        </w:rPr>
        <w:t>(head of household</w:t>
      </w:r>
      <w:r w:rsidRPr="0096778C">
        <w:rPr>
          <w:rFonts w:ascii="Arial" w:hAnsi="Arial" w:cs="Arial"/>
          <w:kern w:val="0"/>
          <w:sz w:val="24"/>
          <w:szCs w:val="24"/>
        </w:rPr>
        <w:t>) household], then __________________ (</w:t>
      </w:r>
      <w:r w:rsidRPr="0096778C">
        <w:rPr>
          <w:rFonts w:ascii="Arial" w:hAnsi="Arial" w:cs="Arial"/>
          <w:i/>
          <w:iCs/>
          <w:kern w:val="0"/>
          <w:sz w:val="24"/>
          <w:szCs w:val="24"/>
        </w:rPr>
        <w:t>head of household</w:t>
      </w:r>
      <w:r w:rsidRPr="0096778C">
        <w:rPr>
          <w:rFonts w:ascii="Arial" w:hAnsi="Arial" w:cs="Arial"/>
          <w:kern w:val="0"/>
          <w:sz w:val="24"/>
          <w:szCs w:val="24"/>
        </w:rPr>
        <w:t>) is liable for damages proximately caused by negligent operation of the vehicle by __________________ (</w:t>
      </w:r>
      <w:r w:rsidRPr="0096778C">
        <w:rPr>
          <w:rFonts w:ascii="Arial" w:hAnsi="Arial" w:cs="Arial"/>
          <w:i/>
          <w:iCs/>
          <w:kern w:val="0"/>
          <w:sz w:val="24"/>
          <w:szCs w:val="24"/>
        </w:rPr>
        <w:t>driver</w:t>
      </w:r>
      <w:r w:rsidRPr="0096778C">
        <w:rPr>
          <w:rFonts w:ascii="Arial" w:hAnsi="Arial" w:cs="Arial"/>
          <w:kern w:val="0"/>
          <w:sz w:val="24"/>
          <w:szCs w:val="24"/>
        </w:rPr>
        <w:t>).</w:t>
      </w:r>
    </w:p>
    <w:p w14:paraId="0633AB7A" w14:textId="05BE8556" w:rsidR="0096778C" w:rsidRPr="0096778C" w:rsidRDefault="0096778C" w:rsidP="0096778C">
      <w:pPr>
        <w:autoSpaceDE w:val="0"/>
        <w:autoSpaceDN w:val="0"/>
        <w:adjustRightInd w:val="0"/>
        <w:spacing w:after="0" w:line="240" w:lineRule="auto"/>
        <w:rPr>
          <w:rFonts w:ascii="Arial" w:hAnsi="Arial" w:cs="Arial"/>
          <w:kern w:val="0"/>
          <w:sz w:val="24"/>
          <w:szCs w:val="24"/>
        </w:rPr>
      </w:pPr>
    </w:p>
    <w:p w14:paraId="07461182" w14:textId="2F8E6B7E" w:rsidR="0096778C" w:rsidRPr="0096778C" w:rsidRDefault="0096778C" w:rsidP="0096778C">
      <w:pPr>
        <w:autoSpaceDE w:val="0"/>
        <w:autoSpaceDN w:val="0"/>
        <w:adjustRightInd w:val="0"/>
        <w:spacing w:after="0" w:line="240" w:lineRule="auto"/>
        <w:jc w:val="center"/>
        <w:rPr>
          <w:rFonts w:ascii="Arial" w:hAnsi="Arial" w:cs="Arial"/>
          <w:kern w:val="0"/>
          <w:sz w:val="24"/>
          <w:szCs w:val="24"/>
        </w:rPr>
      </w:pPr>
      <w:r w:rsidRPr="0096778C">
        <w:rPr>
          <w:rFonts w:ascii="Arial" w:hAnsi="Arial" w:cs="Arial"/>
          <w:kern w:val="0"/>
          <w:sz w:val="24"/>
          <w:szCs w:val="24"/>
        </w:rPr>
        <w:t>USE NOTE</w:t>
      </w:r>
      <w:r>
        <w:rPr>
          <w:rFonts w:ascii="Arial" w:hAnsi="Arial" w:cs="Arial"/>
          <w:kern w:val="0"/>
          <w:sz w:val="24"/>
          <w:szCs w:val="24"/>
        </w:rPr>
        <w:t>S</w:t>
      </w:r>
    </w:p>
    <w:p w14:paraId="261A65D2" w14:textId="00D9A6F4" w:rsidR="0096778C" w:rsidRPr="0096778C" w:rsidRDefault="0096778C" w:rsidP="0096778C">
      <w:pPr>
        <w:autoSpaceDE w:val="0"/>
        <w:autoSpaceDN w:val="0"/>
        <w:adjustRightInd w:val="0"/>
        <w:spacing w:after="0" w:line="240" w:lineRule="auto"/>
        <w:rPr>
          <w:rFonts w:ascii="Arial" w:hAnsi="Arial" w:cs="Arial"/>
          <w:kern w:val="0"/>
          <w:sz w:val="24"/>
          <w:szCs w:val="24"/>
        </w:rPr>
      </w:pPr>
      <w:r w:rsidRPr="0096778C">
        <w:rPr>
          <w:rFonts w:ascii="Arial" w:hAnsi="Arial" w:cs="Arial"/>
          <w:kern w:val="0"/>
          <w:sz w:val="24"/>
          <w:szCs w:val="24"/>
        </w:rPr>
        <w:tab/>
        <w:t>The parties should fill in the blanks to personalize this instruction as much as possible.  The appropriate brackets should be used where supported by the evidence. Either the first or second bracketed material, or both, may be used where appropriate.  Each forms an independent basis for application of the family purpose doctrine and it may not be necessary to use both brackets in every case.  The last bracket should be used in any case where the driver's status as a member of the household is a jury issue.</w:t>
      </w:r>
    </w:p>
    <w:p w14:paraId="15123AA9" w14:textId="640299B3" w:rsidR="00710D8C" w:rsidRPr="0096778C" w:rsidRDefault="0096778C" w:rsidP="0096778C">
      <w:pPr>
        <w:rPr>
          <w:rFonts w:ascii="Arial" w:hAnsi="Arial" w:cs="Arial"/>
        </w:rPr>
      </w:pPr>
      <w:r w:rsidRPr="0096778C">
        <w:rPr>
          <w:rFonts w:ascii="Arial" w:hAnsi="Arial" w:cs="Arial"/>
          <w:kern w:val="0"/>
          <w:sz w:val="24"/>
          <w:szCs w:val="24"/>
        </w:rPr>
        <w:t>[As amended, effective January 1, 1987; November 1, 1991.]</w:t>
      </w:r>
    </w:p>
    <w:sectPr w:rsidR="00710D8C" w:rsidRPr="00967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8C"/>
    <w:rsid w:val="00710D8C"/>
    <w:rsid w:val="0096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2251"/>
  <w15:chartTrackingRefBased/>
  <w15:docId w15:val="{D83BA581-322C-4084-8909-1E779E6F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BB934-DCF8-4408-908E-51B847AD464F}"/>
</file>

<file path=customXml/itemProps2.xml><?xml version="1.0" encoding="utf-8"?>
<ds:datastoreItem xmlns:ds="http://schemas.openxmlformats.org/officeDocument/2006/customXml" ds:itemID="{FBA1BFA9-290D-4A66-B92E-1D774141E9A8}"/>
</file>

<file path=customXml/itemProps3.xml><?xml version="1.0" encoding="utf-8"?>
<ds:datastoreItem xmlns:ds="http://schemas.openxmlformats.org/officeDocument/2006/customXml" ds:itemID="{098D4D08-FA03-4772-8040-DFD768833B56}"/>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2023-11-13T22:53:00Z</dcterms:created>
  <dcterms:modified xsi:type="dcterms:W3CDTF">2023-11-13T22:54:00Z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