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B423" w14:textId="77777777" w:rsidR="00761859" w:rsidRPr="00B553B0" w:rsidRDefault="00761859">
      <w:pPr>
        <w:rPr>
          <w:rFonts w:ascii="Arial" w:eastAsia="PMingLiU" w:hAnsi="Arial" w:cs="Arial"/>
        </w:rPr>
      </w:pPr>
      <w:r w:rsidRPr="00B553B0">
        <w:rPr>
          <w:rFonts w:ascii="Arial" w:eastAsia="PMingLiU" w:hAnsi="Arial" w:cs="Arial"/>
          <w:b/>
          <w:bCs/>
        </w:rPr>
        <w:t>4B-904. Letters of special administration.</w:t>
      </w:r>
    </w:p>
    <w:p w14:paraId="7CD48385" w14:textId="77777777" w:rsidR="00761859" w:rsidRPr="00B553B0" w:rsidRDefault="00761859">
      <w:pPr>
        <w:rPr>
          <w:rFonts w:ascii="Arial" w:eastAsia="PMingLiU" w:hAnsi="Arial" w:cs="Arial"/>
        </w:rPr>
      </w:pPr>
      <w:r w:rsidRPr="00B553B0">
        <w:rPr>
          <w:rFonts w:ascii="Arial" w:eastAsia="PMingLiU" w:hAnsi="Arial" w:cs="Arial"/>
        </w:rPr>
        <w:t>[For use with Rule 1B-201 NMRA]</w:t>
      </w:r>
    </w:p>
    <w:p w14:paraId="7FC6793A" w14:textId="77777777" w:rsidR="00761859" w:rsidRPr="00B553B0" w:rsidRDefault="00761859">
      <w:pPr>
        <w:rPr>
          <w:rFonts w:ascii="Arial" w:eastAsia="PMingLiU" w:hAnsi="Arial" w:cs="Arial"/>
        </w:rPr>
      </w:pPr>
    </w:p>
    <w:p w14:paraId="7C25A645" w14:textId="77777777" w:rsidR="00761859" w:rsidRPr="00B553B0" w:rsidRDefault="00761859">
      <w:pPr>
        <w:rPr>
          <w:rFonts w:ascii="Arial" w:eastAsia="PMingLiU" w:hAnsi="Arial" w:cs="Arial"/>
        </w:rPr>
      </w:pPr>
      <w:r w:rsidRPr="00B553B0">
        <w:rPr>
          <w:rFonts w:ascii="Arial" w:eastAsia="PMingLiU" w:hAnsi="Arial" w:cs="Arial"/>
        </w:rPr>
        <w:t>STATE OF NEW MEXICO</w:t>
      </w:r>
    </w:p>
    <w:p w14:paraId="4B689D2D" w14:textId="6EA73E55" w:rsidR="00761859" w:rsidRPr="00B553B0" w:rsidRDefault="00761859">
      <w:pPr>
        <w:rPr>
          <w:rFonts w:ascii="Arial" w:eastAsia="PMingLiU" w:hAnsi="Arial" w:cs="Arial"/>
        </w:rPr>
      </w:pPr>
      <w:r w:rsidRPr="00B553B0">
        <w:rPr>
          <w:rFonts w:ascii="Arial" w:eastAsia="PMingLiU" w:hAnsi="Arial" w:cs="Arial"/>
        </w:rPr>
        <w:t>COUNTY OF ______________________</w:t>
      </w:r>
      <w:r w:rsidR="00B553B0">
        <w:rPr>
          <w:rFonts w:ascii="Arial" w:eastAsia="PMingLiU" w:hAnsi="Arial" w:cs="Arial"/>
        </w:rPr>
        <w:t xml:space="preserve"> </w:t>
      </w:r>
    </w:p>
    <w:p w14:paraId="0762A7C9" w14:textId="77777777" w:rsidR="00761859" w:rsidRPr="00B553B0" w:rsidRDefault="00761859">
      <w:pPr>
        <w:rPr>
          <w:rFonts w:ascii="Arial" w:eastAsia="PMingLiU" w:hAnsi="Arial" w:cs="Arial"/>
        </w:rPr>
      </w:pPr>
      <w:r w:rsidRPr="00B553B0">
        <w:rPr>
          <w:rFonts w:ascii="Arial" w:eastAsia="PMingLiU" w:hAnsi="Arial" w:cs="Arial"/>
        </w:rPr>
        <w:t>PROBATE COURT</w:t>
      </w:r>
    </w:p>
    <w:p w14:paraId="6ECB74BA" w14:textId="77777777" w:rsidR="00761859" w:rsidRPr="00B553B0" w:rsidRDefault="00761859">
      <w:pPr>
        <w:rPr>
          <w:rFonts w:ascii="Arial" w:eastAsia="PMingLiU" w:hAnsi="Arial" w:cs="Arial"/>
        </w:rPr>
      </w:pPr>
    </w:p>
    <w:p w14:paraId="0E49F1F1" w14:textId="77777777" w:rsidR="00761859" w:rsidRPr="00B553B0" w:rsidRDefault="00761859">
      <w:pPr>
        <w:rPr>
          <w:rFonts w:ascii="Arial" w:eastAsia="PMingLiU" w:hAnsi="Arial" w:cs="Arial"/>
        </w:rPr>
      </w:pPr>
      <w:r w:rsidRPr="00B553B0">
        <w:rPr>
          <w:rFonts w:ascii="Arial" w:eastAsia="PMingLiU" w:hAnsi="Arial" w:cs="Arial"/>
        </w:rPr>
        <w:t>IN THE MATTER OF THE ESTATE OF</w:t>
      </w:r>
    </w:p>
    <w:p w14:paraId="45D37375" w14:textId="210F391F" w:rsidR="00761859" w:rsidRPr="00B553B0" w:rsidRDefault="00761859">
      <w:pPr>
        <w:tabs>
          <w:tab w:val="left" w:pos="-1440"/>
        </w:tabs>
        <w:ind w:left="5760" w:hanging="5760"/>
        <w:rPr>
          <w:rFonts w:ascii="Arial" w:eastAsia="PMingLiU" w:hAnsi="Arial" w:cs="Arial"/>
        </w:rPr>
      </w:pPr>
      <w:r w:rsidRPr="00B553B0">
        <w:rPr>
          <w:rFonts w:ascii="Arial" w:eastAsia="PMingLiU" w:hAnsi="Arial" w:cs="Arial"/>
        </w:rPr>
        <w:t>__________________________, DECEASED.</w:t>
      </w:r>
      <w:r w:rsidRPr="00B553B0">
        <w:rPr>
          <w:rFonts w:ascii="Arial" w:eastAsia="PMingLiU" w:hAnsi="Arial" w:cs="Arial"/>
        </w:rPr>
        <w:tab/>
      </w:r>
      <w:r w:rsidRPr="00B553B0">
        <w:rPr>
          <w:rFonts w:ascii="Arial" w:eastAsia="PMingLiU" w:hAnsi="Arial" w:cs="Arial"/>
        </w:rPr>
        <w:tab/>
        <w:t>No. __________________</w:t>
      </w:r>
      <w:r w:rsidR="00B553B0">
        <w:rPr>
          <w:rFonts w:ascii="Arial" w:eastAsia="PMingLiU" w:hAnsi="Arial" w:cs="Arial"/>
        </w:rPr>
        <w:t xml:space="preserve"> </w:t>
      </w:r>
    </w:p>
    <w:p w14:paraId="5C011F3A" w14:textId="77777777" w:rsidR="00761859" w:rsidRPr="00B553B0" w:rsidRDefault="00761859">
      <w:pPr>
        <w:rPr>
          <w:rFonts w:ascii="Arial" w:eastAsia="PMingLiU" w:hAnsi="Arial" w:cs="Arial"/>
        </w:rPr>
      </w:pPr>
    </w:p>
    <w:p w14:paraId="3217D81A" w14:textId="77777777" w:rsidR="00761859" w:rsidRPr="00B553B0" w:rsidRDefault="00761859">
      <w:pPr>
        <w:jc w:val="center"/>
        <w:rPr>
          <w:rFonts w:ascii="Arial" w:eastAsia="PMingLiU" w:hAnsi="Arial" w:cs="Arial"/>
          <w:b/>
          <w:bCs/>
        </w:rPr>
      </w:pPr>
      <w:r w:rsidRPr="00B553B0">
        <w:rPr>
          <w:rFonts w:ascii="Arial" w:eastAsia="PMingLiU" w:hAnsi="Arial" w:cs="Arial"/>
          <w:b/>
          <w:bCs/>
        </w:rPr>
        <w:t>LETTERS OF SPECIAL ADMINISTRATION</w:t>
      </w:r>
    </w:p>
    <w:p w14:paraId="57CA23BA" w14:textId="77777777" w:rsidR="00761859" w:rsidRPr="00B553B0" w:rsidRDefault="00761859">
      <w:pPr>
        <w:rPr>
          <w:rFonts w:ascii="Arial" w:eastAsia="PMingLiU" w:hAnsi="Arial" w:cs="Arial"/>
          <w:b/>
          <w:bCs/>
        </w:rPr>
      </w:pPr>
    </w:p>
    <w:p w14:paraId="00C97EF3" w14:textId="77777777" w:rsidR="00761859" w:rsidRPr="00B553B0" w:rsidRDefault="00761859">
      <w:pPr>
        <w:rPr>
          <w:rFonts w:ascii="Arial" w:eastAsia="PMingLiU" w:hAnsi="Arial" w:cs="Arial"/>
        </w:rPr>
      </w:pPr>
      <w:r w:rsidRPr="00B553B0">
        <w:rPr>
          <w:rFonts w:ascii="Arial" w:eastAsia="PMingLiU" w:hAnsi="Arial" w:cs="Arial"/>
          <w:b/>
          <w:bCs/>
        </w:rPr>
        <w:t>TO WHOM IT MAY CONCERN:</w:t>
      </w:r>
    </w:p>
    <w:p w14:paraId="4D17E4BA" w14:textId="77777777" w:rsidR="00761859" w:rsidRPr="00B553B0" w:rsidRDefault="00761859">
      <w:pPr>
        <w:rPr>
          <w:rFonts w:ascii="Arial" w:eastAsia="PMingLiU" w:hAnsi="Arial" w:cs="Arial"/>
        </w:rPr>
      </w:pPr>
    </w:p>
    <w:p w14:paraId="28AE931B" w14:textId="77777777" w:rsidR="00761859" w:rsidRPr="00B553B0" w:rsidRDefault="00761859">
      <w:pPr>
        <w:ind w:firstLine="720"/>
        <w:rPr>
          <w:rFonts w:ascii="Arial" w:eastAsia="PMingLiU" w:hAnsi="Arial" w:cs="Arial"/>
        </w:rPr>
      </w:pPr>
      <w:r w:rsidRPr="00B553B0">
        <w:rPr>
          <w:rFonts w:ascii="Arial" w:eastAsia="PMingLiU" w:hAnsi="Arial" w:cs="Arial"/>
        </w:rPr>
        <w:t xml:space="preserve">Notice is now given that ____________________ has been appointed to serve as the special administrator of the estate of the </w:t>
      </w:r>
      <w:proofErr w:type="gramStart"/>
      <w:r w:rsidRPr="00B553B0">
        <w:rPr>
          <w:rFonts w:ascii="Arial" w:eastAsia="PMingLiU" w:hAnsi="Arial" w:cs="Arial"/>
        </w:rPr>
        <w:t>decedent, and</w:t>
      </w:r>
      <w:proofErr w:type="gramEnd"/>
      <w:r w:rsidRPr="00B553B0">
        <w:rPr>
          <w:rFonts w:ascii="Arial" w:eastAsia="PMingLiU" w:hAnsi="Arial" w:cs="Arial"/>
        </w:rPr>
        <w:t xml:space="preserve"> has qualified as the estate of the decedent</w:t>
      </w:r>
      <w:r w:rsidRPr="00B553B0">
        <w:rPr>
          <w:rFonts w:ascii="Arial" w:eastAsia="PMingLiU" w:hAnsi="Arial" w:cs="Arial"/>
        </w:rPr>
        <w:sym w:font="WP TypographicSymbols" w:char="003D"/>
      </w:r>
      <w:r w:rsidRPr="00B553B0">
        <w:rPr>
          <w:rFonts w:ascii="Arial" w:eastAsia="PMingLiU" w:hAnsi="Arial" w:cs="Arial"/>
        </w:rPr>
        <w:t>s special administrator by filing with the court a statement of acceptance of the duties of that office.</w:t>
      </w:r>
    </w:p>
    <w:p w14:paraId="4C4E4874" w14:textId="77777777" w:rsidR="00761859" w:rsidRPr="00B553B0" w:rsidRDefault="00761859">
      <w:pPr>
        <w:rPr>
          <w:rFonts w:ascii="Arial" w:eastAsia="PMingLiU" w:hAnsi="Arial" w:cs="Arial"/>
        </w:rPr>
      </w:pPr>
    </w:p>
    <w:p w14:paraId="723E5537" w14:textId="77777777" w:rsidR="00761859" w:rsidRPr="00B553B0" w:rsidRDefault="00761859">
      <w:pPr>
        <w:ind w:firstLine="720"/>
        <w:rPr>
          <w:rFonts w:ascii="Arial" w:eastAsia="PMingLiU" w:hAnsi="Arial" w:cs="Arial"/>
        </w:rPr>
      </w:pPr>
      <w:r w:rsidRPr="00B553B0">
        <w:rPr>
          <w:rFonts w:ascii="Arial" w:eastAsia="PMingLiU" w:hAnsi="Arial" w:cs="Arial"/>
        </w:rPr>
        <w:t>The special administrator shall have the limited power to collect and manage the assets of the estate of the decedent, preserve them, and account for and deliver the assets to the general personal representative upon appointment.</w:t>
      </w:r>
    </w:p>
    <w:p w14:paraId="5C581F55" w14:textId="77777777" w:rsidR="00761859" w:rsidRPr="00B553B0" w:rsidRDefault="00761859">
      <w:pPr>
        <w:rPr>
          <w:rFonts w:ascii="Arial" w:eastAsia="PMingLiU" w:hAnsi="Arial" w:cs="Arial"/>
        </w:rPr>
      </w:pPr>
    </w:p>
    <w:p w14:paraId="3BB6DF90" w14:textId="77777777" w:rsidR="00761859" w:rsidRPr="00B553B0" w:rsidRDefault="00761859">
      <w:pPr>
        <w:ind w:firstLine="720"/>
        <w:rPr>
          <w:rFonts w:ascii="Arial" w:eastAsia="PMingLiU" w:hAnsi="Arial" w:cs="Arial"/>
        </w:rPr>
      </w:pPr>
      <w:r w:rsidRPr="00B553B0">
        <w:rPr>
          <w:rFonts w:ascii="Arial" w:eastAsia="PMingLiU" w:hAnsi="Arial" w:cs="Arial"/>
        </w:rPr>
        <w:t>Issued this ____ day of ________________, _______.</w:t>
      </w:r>
    </w:p>
    <w:p w14:paraId="71AB6F6D" w14:textId="77777777" w:rsidR="00761859" w:rsidRPr="00B553B0" w:rsidRDefault="00761859">
      <w:pPr>
        <w:rPr>
          <w:rFonts w:ascii="Arial" w:eastAsia="PMingLiU" w:hAnsi="Arial" w:cs="Arial"/>
        </w:rPr>
      </w:pPr>
    </w:p>
    <w:p w14:paraId="58DE99D0" w14:textId="77777777" w:rsidR="00761859" w:rsidRPr="00B553B0" w:rsidRDefault="00761859">
      <w:pPr>
        <w:rPr>
          <w:rFonts w:ascii="Arial" w:eastAsia="PMingLiU" w:hAnsi="Arial" w:cs="Arial"/>
        </w:rPr>
      </w:pPr>
    </w:p>
    <w:p w14:paraId="6EBFAC15" w14:textId="600F0DE3" w:rsidR="00761859" w:rsidRPr="00B553B0" w:rsidRDefault="00761859">
      <w:pPr>
        <w:ind w:firstLine="5040"/>
        <w:rPr>
          <w:rFonts w:ascii="Arial" w:eastAsia="PMingLiU" w:hAnsi="Arial" w:cs="Arial"/>
        </w:rPr>
      </w:pPr>
      <w:r w:rsidRPr="00B553B0">
        <w:rPr>
          <w:rFonts w:ascii="Arial" w:eastAsia="PMingLiU" w:hAnsi="Arial" w:cs="Arial"/>
        </w:rPr>
        <w:t>______________________________</w:t>
      </w:r>
      <w:r w:rsidR="00B553B0">
        <w:rPr>
          <w:rFonts w:ascii="Arial" w:eastAsia="PMingLiU" w:hAnsi="Arial" w:cs="Arial"/>
        </w:rPr>
        <w:t xml:space="preserve"> </w:t>
      </w:r>
    </w:p>
    <w:p w14:paraId="4A399492" w14:textId="77777777" w:rsidR="00761859" w:rsidRPr="00B553B0" w:rsidRDefault="00761859">
      <w:pPr>
        <w:ind w:firstLine="5040"/>
        <w:rPr>
          <w:rFonts w:ascii="Arial" w:eastAsia="PMingLiU" w:hAnsi="Arial" w:cs="Arial"/>
        </w:rPr>
      </w:pPr>
      <w:r w:rsidRPr="00B553B0">
        <w:rPr>
          <w:rFonts w:ascii="Arial" w:eastAsia="PMingLiU" w:hAnsi="Arial" w:cs="Arial"/>
        </w:rPr>
        <w:t>Clerk of the Probate Court</w:t>
      </w:r>
    </w:p>
    <w:p w14:paraId="1E057118" w14:textId="77777777" w:rsidR="00761859" w:rsidRPr="00B553B0" w:rsidRDefault="00761859">
      <w:pPr>
        <w:rPr>
          <w:rFonts w:ascii="Arial" w:eastAsia="PMingLiU" w:hAnsi="Arial" w:cs="Arial"/>
        </w:rPr>
      </w:pPr>
      <w:r w:rsidRPr="00B553B0">
        <w:rPr>
          <w:rFonts w:ascii="Arial" w:eastAsia="PMingLiU" w:hAnsi="Arial" w:cs="Arial"/>
        </w:rPr>
        <w:t>(</w:t>
      </w:r>
      <w:r w:rsidRPr="00B553B0">
        <w:rPr>
          <w:rFonts w:ascii="Arial" w:eastAsia="PMingLiU" w:hAnsi="Arial" w:cs="Arial"/>
          <w:i/>
          <w:iCs/>
        </w:rPr>
        <w:t>Seal</w:t>
      </w:r>
      <w:r w:rsidRPr="00B553B0">
        <w:rPr>
          <w:rFonts w:ascii="Arial" w:eastAsia="PMingLiU" w:hAnsi="Arial" w:cs="Arial"/>
        </w:rPr>
        <w:t>)</w:t>
      </w:r>
    </w:p>
    <w:p w14:paraId="51D06735" w14:textId="3C949D13" w:rsidR="00761859" w:rsidRPr="00B553B0" w:rsidRDefault="00761859">
      <w:pPr>
        <w:ind w:firstLine="5040"/>
        <w:rPr>
          <w:rFonts w:ascii="Arial" w:eastAsia="PMingLiU" w:hAnsi="Arial" w:cs="Arial"/>
        </w:rPr>
      </w:pPr>
      <w:r w:rsidRPr="00B553B0">
        <w:rPr>
          <w:rFonts w:ascii="Arial" w:eastAsia="PMingLiU" w:hAnsi="Arial" w:cs="Arial"/>
        </w:rPr>
        <w:t>By: ____________________________</w:t>
      </w:r>
      <w:r w:rsidR="00B553B0">
        <w:rPr>
          <w:rFonts w:ascii="Arial" w:eastAsia="PMingLiU" w:hAnsi="Arial" w:cs="Arial"/>
        </w:rPr>
        <w:t xml:space="preserve"> </w:t>
      </w:r>
    </w:p>
    <w:p w14:paraId="43142CA7" w14:textId="77777777" w:rsidR="00761859" w:rsidRPr="00B553B0" w:rsidRDefault="00761859">
      <w:pPr>
        <w:ind w:firstLine="5760"/>
        <w:rPr>
          <w:rFonts w:ascii="Arial" w:eastAsia="PMingLiU" w:hAnsi="Arial" w:cs="Arial"/>
        </w:rPr>
      </w:pPr>
      <w:r w:rsidRPr="00B553B0">
        <w:rPr>
          <w:rFonts w:ascii="Arial" w:eastAsia="PMingLiU" w:hAnsi="Arial" w:cs="Arial"/>
        </w:rPr>
        <w:t>Deputy Clerk</w:t>
      </w:r>
    </w:p>
    <w:p w14:paraId="7801D8AF" w14:textId="77777777" w:rsidR="00761859" w:rsidRPr="00B553B0" w:rsidRDefault="00761859">
      <w:pPr>
        <w:rPr>
          <w:rFonts w:ascii="Arial" w:eastAsia="PMingLiU" w:hAnsi="Arial" w:cs="Arial"/>
        </w:rPr>
      </w:pPr>
    </w:p>
    <w:p w14:paraId="79E29F7E" w14:textId="77777777" w:rsidR="00761859" w:rsidRPr="00B553B0" w:rsidRDefault="00761859">
      <w:pPr>
        <w:rPr>
          <w:rFonts w:ascii="Arial" w:eastAsia="PMingLiU" w:hAnsi="Arial" w:cs="Arial"/>
        </w:rPr>
      </w:pPr>
      <w:r w:rsidRPr="00B553B0">
        <w:rPr>
          <w:rFonts w:ascii="Arial" w:eastAsia="PMingLiU" w:hAnsi="Arial" w:cs="Arial"/>
        </w:rPr>
        <w:t>[Adopted by Supreme Court Order No. 18-8300-014, effective for all cases pending or filed on or after December 31, 2018.]</w:t>
      </w:r>
    </w:p>
    <w:sectPr w:rsidR="00761859" w:rsidRPr="00B553B0" w:rsidSect="00761859">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859"/>
    <w:rsid w:val="00761859"/>
    <w:rsid w:val="009347B9"/>
    <w:rsid w:val="00B553B0"/>
    <w:rsid w:val="00DF303E"/>
    <w:rsid w:val="00E9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170FFBE"/>
  <w14:defaultImageDpi w14:val="0"/>
  <w15:chartTrackingRefBased/>
  <w15:docId w15:val="{A3CD2496-4E15-4EDA-B899-73E377B1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A8540F-9A14-4A2E-91B6-896AE917397E}">
  <ds:schemaRefs>
    <ds:schemaRef ds:uri="http://schemas.microsoft.com/sharepoint/v3/contenttype/forms"/>
  </ds:schemaRefs>
</ds:datastoreItem>
</file>

<file path=customXml/itemProps2.xml><?xml version="1.0" encoding="utf-8"?>
<ds:datastoreItem xmlns:ds="http://schemas.openxmlformats.org/officeDocument/2006/customXml" ds:itemID="{21E1F0A4-8EC4-4566-ACF8-17351351D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68C17-9E55-44E0-85CC-3659478F3F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Kieling</cp:lastModifiedBy>
  <cp:revision>3</cp:revision>
  <dcterms:created xsi:type="dcterms:W3CDTF">2023-10-24T14:47:00Z</dcterms:created>
  <dcterms:modified xsi:type="dcterms:W3CDTF">2023-10-24T14:49:00Z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