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E747" w14:textId="7AFF1FC4" w:rsidR="00B62C04" w:rsidRPr="00B62C04" w:rsidRDefault="00B62C04" w:rsidP="00B62C0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B62C04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B62C04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B62C04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B62C04">
        <w:rPr>
          <w:rFonts w:ascii="Arial" w:hAnsi="Arial" w:cs="Arial"/>
          <w:b/>
          <w:bCs/>
          <w:kern w:val="0"/>
          <w:sz w:val="24"/>
          <w:szCs w:val="24"/>
        </w:rPr>
        <w:t>13-1651. Inference where evidence is lost, destroyed or altered.</w:t>
      </w:r>
    </w:p>
    <w:p w14:paraId="38913741" w14:textId="6098FB36" w:rsidR="00B62C04" w:rsidRPr="00B62C04" w:rsidRDefault="00B62C04" w:rsidP="00B62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62C04">
        <w:rPr>
          <w:rFonts w:ascii="Arial" w:hAnsi="Arial" w:cs="Arial"/>
          <w:kern w:val="0"/>
          <w:sz w:val="24"/>
          <w:szCs w:val="24"/>
        </w:rPr>
        <w:tab/>
        <w:t>___________________ (</w:t>
      </w:r>
      <w:r w:rsidRPr="00B62C04">
        <w:rPr>
          <w:rFonts w:ascii="Arial" w:hAnsi="Arial" w:cs="Arial"/>
          <w:i/>
          <w:iCs/>
          <w:kern w:val="0"/>
          <w:sz w:val="24"/>
          <w:szCs w:val="24"/>
        </w:rPr>
        <w:t>plaintiff or defendant</w:t>
      </w:r>
      <w:r w:rsidRPr="00B62C04">
        <w:rPr>
          <w:rFonts w:ascii="Arial" w:hAnsi="Arial" w:cs="Arial"/>
          <w:kern w:val="0"/>
          <w:sz w:val="24"/>
          <w:szCs w:val="24"/>
        </w:rPr>
        <w:t>) says that evidence within the control of ___________________ (</w:t>
      </w:r>
      <w:r w:rsidRPr="00B62C04">
        <w:rPr>
          <w:rFonts w:ascii="Arial" w:hAnsi="Arial" w:cs="Arial"/>
          <w:i/>
          <w:iCs/>
          <w:kern w:val="0"/>
          <w:sz w:val="24"/>
          <w:szCs w:val="24"/>
        </w:rPr>
        <w:t>other party</w:t>
      </w:r>
      <w:r w:rsidRPr="00B62C04">
        <w:rPr>
          <w:rFonts w:ascii="Arial" w:hAnsi="Arial" w:cs="Arial"/>
          <w:kern w:val="0"/>
          <w:sz w:val="24"/>
          <w:szCs w:val="24"/>
        </w:rPr>
        <w:t xml:space="preserve">) was lost, </w:t>
      </w:r>
      <w:proofErr w:type="gramStart"/>
      <w:r w:rsidRPr="00B62C04">
        <w:rPr>
          <w:rFonts w:ascii="Arial" w:hAnsi="Arial" w:cs="Arial"/>
          <w:kern w:val="0"/>
          <w:sz w:val="24"/>
          <w:szCs w:val="24"/>
        </w:rPr>
        <w:t>destroyed</w:t>
      </w:r>
      <w:proofErr w:type="gramEnd"/>
      <w:r w:rsidRPr="00B62C04">
        <w:rPr>
          <w:rFonts w:ascii="Arial" w:hAnsi="Arial" w:cs="Arial"/>
          <w:kern w:val="0"/>
          <w:sz w:val="24"/>
          <w:szCs w:val="24"/>
        </w:rPr>
        <w:t xml:space="preserve"> or altered.  If you find that this </w:t>
      </w:r>
      <w:proofErr w:type="gramStart"/>
      <w:r w:rsidRPr="00B62C04">
        <w:rPr>
          <w:rFonts w:ascii="Arial" w:hAnsi="Arial" w:cs="Arial"/>
          <w:kern w:val="0"/>
          <w:sz w:val="24"/>
          <w:szCs w:val="24"/>
        </w:rPr>
        <w:t>happened,</w:t>
      </w:r>
      <w:proofErr w:type="gramEnd"/>
      <w:r w:rsidRPr="00B62C04">
        <w:rPr>
          <w:rFonts w:ascii="Arial" w:hAnsi="Arial" w:cs="Arial"/>
          <w:kern w:val="0"/>
          <w:sz w:val="24"/>
          <w:szCs w:val="24"/>
        </w:rPr>
        <w:t xml:space="preserve"> without a reasonable explanation, you may, but are not required to, conclude that the lost, destroyed or altered evidence would be unfavorable to ___________________ (</w:t>
      </w:r>
      <w:r w:rsidRPr="00B62C04">
        <w:rPr>
          <w:rFonts w:ascii="Arial" w:hAnsi="Arial" w:cs="Arial"/>
          <w:i/>
          <w:iCs/>
          <w:kern w:val="0"/>
          <w:sz w:val="24"/>
          <w:szCs w:val="24"/>
        </w:rPr>
        <w:t>other party</w:t>
      </w:r>
      <w:r w:rsidRPr="00B62C04">
        <w:rPr>
          <w:rFonts w:ascii="Arial" w:hAnsi="Arial" w:cs="Arial"/>
          <w:kern w:val="0"/>
          <w:sz w:val="24"/>
          <w:szCs w:val="24"/>
        </w:rPr>
        <w:t xml:space="preserve">). </w:t>
      </w:r>
    </w:p>
    <w:p w14:paraId="360195C0" w14:textId="4B681B5D" w:rsidR="00B62C04" w:rsidRPr="00B62C04" w:rsidRDefault="00B62C04" w:rsidP="00B62C0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B62C04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75DAC395" w14:textId="5E3B89AC" w:rsidR="00B62C04" w:rsidRPr="00B62C04" w:rsidRDefault="00B62C04" w:rsidP="00B62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62C04">
        <w:rPr>
          <w:rFonts w:ascii="Arial" w:hAnsi="Arial" w:cs="Arial"/>
          <w:kern w:val="0"/>
          <w:sz w:val="24"/>
          <w:szCs w:val="24"/>
        </w:rPr>
        <w:tab/>
        <w:t xml:space="preserve">This instruction may be given by the court when evidence </w:t>
      </w:r>
      <w:proofErr w:type="gramStart"/>
      <w:r w:rsidRPr="00B62C04">
        <w:rPr>
          <w:rFonts w:ascii="Arial" w:hAnsi="Arial" w:cs="Arial"/>
          <w:kern w:val="0"/>
          <w:sz w:val="24"/>
          <w:szCs w:val="24"/>
        </w:rPr>
        <w:t>in</w:t>
      </w:r>
      <w:proofErr w:type="gramEnd"/>
      <w:r w:rsidRPr="00B62C04">
        <w:rPr>
          <w:rFonts w:ascii="Arial" w:hAnsi="Arial" w:cs="Arial"/>
          <w:kern w:val="0"/>
          <w:sz w:val="24"/>
          <w:szCs w:val="24"/>
        </w:rPr>
        <w:t xml:space="preserve"> the control of one of the parties has been lost, </w:t>
      </w:r>
      <w:proofErr w:type="gramStart"/>
      <w:r w:rsidRPr="00B62C04">
        <w:rPr>
          <w:rFonts w:ascii="Arial" w:hAnsi="Arial" w:cs="Arial"/>
          <w:kern w:val="0"/>
          <w:sz w:val="24"/>
          <w:szCs w:val="24"/>
        </w:rPr>
        <w:t>destroyed</w:t>
      </w:r>
      <w:proofErr w:type="gramEnd"/>
      <w:r w:rsidRPr="00B62C04">
        <w:rPr>
          <w:rFonts w:ascii="Arial" w:hAnsi="Arial" w:cs="Arial"/>
          <w:kern w:val="0"/>
          <w:sz w:val="24"/>
          <w:szCs w:val="24"/>
        </w:rPr>
        <w:t xml:space="preserve"> or altered. </w:t>
      </w:r>
    </w:p>
    <w:p w14:paraId="2B86E093" w14:textId="648E2D5A" w:rsidR="008A2F37" w:rsidRPr="00B62C04" w:rsidRDefault="00B62C04" w:rsidP="00B62C04">
      <w:pPr>
        <w:rPr>
          <w:rFonts w:ascii="Arial" w:hAnsi="Arial" w:cs="Arial"/>
        </w:rPr>
      </w:pPr>
      <w:r w:rsidRPr="00B62C04">
        <w:rPr>
          <w:rFonts w:ascii="Arial" w:hAnsi="Arial" w:cs="Arial"/>
          <w:kern w:val="0"/>
          <w:sz w:val="24"/>
          <w:szCs w:val="24"/>
        </w:rPr>
        <w:t>[Approved, effective March 21, 2005.]</w:t>
      </w:r>
    </w:p>
    <w:sectPr w:rsidR="008A2F37" w:rsidRPr="00B6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04"/>
    <w:rsid w:val="008A2F37"/>
    <w:rsid w:val="00B6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6D49"/>
  <w15:chartTrackingRefBased/>
  <w15:docId w15:val="{72F06B4E-49B1-42BC-8B1C-ED7DE290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42BD98-FD7C-4BE7-B78A-01765D252010}"/>
</file>

<file path=customXml/itemProps2.xml><?xml version="1.0" encoding="utf-8"?>
<ds:datastoreItem xmlns:ds="http://schemas.openxmlformats.org/officeDocument/2006/customXml" ds:itemID="{AF46A5CB-445F-4501-8C5F-B0CF88A1A998}"/>
</file>

<file path=customXml/itemProps3.xml><?xml version="1.0" encoding="utf-8"?>
<ds:datastoreItem xmlns:ds="http://schemas.openxmlformats.org/officeDocument/2006/customXml" ds:itemID="{0241FDD7-6539-42F9-AFBA-E8AC7C8B5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2023-11-16T18:33:00Z</dcterms:created>
  <dcterms:modified xsi:type="dcterms:W3CDTF">2023-11-16T18:34:00Z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