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AC4F" w14:textId="152EC95E" w:rsidR="00143CF8" w:rsidRPr="00143CF8" w:rsidRDefault="00143CF8" w:rsidP="00143CF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43CF8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43CF8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43CF8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43CF8">
        <w:rPr>
          <w:rFonts w:ascii="Arial" w:hAnsi="Arial" w:cs="Arial"/>
          <w:b/>
          <w:bCs/>
          <w:kern w:val="0"/>
          <w:sz w:val="24"/>
          <w:szCs w:val="24"/>
        </w:rPr>
        <w:t>13-1302. Visitor; definition.</w:t>
      </w:r>
    </w:p>
    <w:p w14:paraId="29D43E13" w14:textId="546308C3" w:rsidR="00143CF8" w:rsidRPr="00143CF8" w:rsidRDefault="00143CF8" w:rsidP="00143C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43CF8">
        <w:rPr>
          <w:rFonts w:ascii="Arial" w:hAnsi="Arial" w:cs="Arial"/>
          <w:kern w:val="0"/>
          <w:sz w:val="24"/>
          <w:szCs w:val="24"/>
        </w:rPr>
        <w:tab/>
        <w:t>A visitor is a person who enters or remains upon the premises with the [express] [or] [implied] permission of the [owner] [occupant] of the premises.</w:t>
      </w:r>
    </w:p>
    <w:p w14:paraId="4E5E1D9E" w14:textId="765410C8" w:rsidR="00143CF8" w:rsidRPr="00143CF8" w:rsidRDefault="00143CF8" w:rsidP="00143C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A31184" w14:textId="2AAD294B" w:rsidR="00143CF8" w:rsidRPr="00143CF8" w:rsidRDefault="00143CF8" w:rsidP="00143CF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43CF8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9E3A3A3" w14:textId="7AFDCA5D" w:rsidR="00143CF8" w:rsidRPr="00143CF8" w:rsidRDefault="00143CF8" w:rsidP="00143C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43CF8">
        <w:rPr>
          <w:rFonts w:ascii="Arial" w:hAnsi="Arial" w:cs="Arial"/>
          <w:kern w:val="0"/>
          <w:sz w:val="24"/>
          <w:szCs w:val="24"/>
        </w:rPr>
        <w:tab/>
        <w:t>This instruction is to be used if there is an issue as to whether the plaintiff was a visitor.  The bracketed terms should be selected as applicable to the evidence presented at trial.</w:t>
      </w:r>
    </w:p>
    <w:p w14:paraId="5D6A0B45" w14:textId="75E699F4" w:rsidR="00ED372B" w:rsidRPr="00143CF8" w:rsidRDefault="00143CF8" w:rsidP="00143CF8">
      <w:pPr>
        <w:rPr>
          <w:rFonts w:ascii="Arial" w:hAnsi="Arial" w:cs="Arial"/>
        </w:rPr>
      </w:pPr>
      <w:r w:rsidRPr="00143CF8">
        <w:rPr>
          <w:rFonts w:ascii="Arial" w:hAnsi="Arial" w:cs="Arial"/>
          <w:kern w:val="0"/>
          <w:sz w:val="24"/>
          <w:szCs w:val="24"/>
        </w:rPr>
        <w:t>[As amended, effective January 1, 1987; March 1, 1996.]</w:t>
      </w:r>
    </w:p>
    <w:sectPr w:rsidR="00ED372B" w:rsidRPr="0014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F8"/>
    <w:rsid w:val="00035F56"/>
    <w:rsid w:val="00143CF8"/>
    <w:rsid w:val="00E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31DC"/>
  <w15:chartTrackingRefBased/>
  <w15:docId w15:val="{94CDF21A-B786-453E-85D2-2B49EE2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0EF23-F71E-446C-B9F9-F15339ED4F16}"/>
</file>

<file path=customXml/itemProps2.xml><?xml version="1.0" encoding="utf-8"?>
<ds:datastoreItem xmlns:ds="http://schemas.openxmlformats.org/officeDocument/2006/customXml" ds:itemID="{A35502E8-B40D-4BB4-97C9-6E8AB87A3D32}"/>
</file>

<file path=customXml/itemProps3.xml><?xml version="1.0" encoding="utf-8"?>
<ds:datastoreItem xmlns:ds="http://schemas.openxmlformats.org/officeDocument/2006/customXml" ds:itemID="{91D52A24-3FEB-4F19-8135-C49FB5E0E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2</cp:revision>
  <dcterms:created xsi:type="dcterms:W3CDTF">2023-11-13T22:56:00Z</dcterms:created>
  <dcterms:modified xsi:type="dcterms:W3CDTF">2023-11-13T22:56:00Z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