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993B" w14:textId="3D7B79CA" w:rsidR="0055339F" w:rsidRPr="00126581" w:rsidRDefault="0055339F" w:rsidP="0012658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26581">
        <w:rPr>
          <w:rFonts w:ascii="Arial" w:hAnsi="Arial" w:cs="Arial"/>
          <w:sz w:val="24"/>
          <w:szCs w:val="24"/>
          <w:lang w:val="en-CA"/>
        </w:rPr>
        <w:fldChar w:fldCharType="begin"/>
      </w:r>
      <w:r w:rsidRPr="0012658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26581">
        <w:rPr>
          <w:rFonts w:ascii="Arial" w:hAnsi="Arial" w:cs="Arial"/>
          <w:sz w:val="24"/>
          <w:szCs w:val="24"/>
          <w:lang w:val="en-CA"/>
        </w:rPr>
        <w:fldChar w:fldCharType="end"/>
      </w:r>
      <w:r w:rsidRPr="00126581">
        <w:rPr>
          <w:rFonts w:ascii="Arial" w:hAnsi="Arial" w:cs="Arial"/>
          <w:b/>
          <w:bCs/>
          <w:sz w:val="24"/>
          <w:szCs w:val="24"/>
        </w:rPr>
        <w:t>14-5041. Corpus delicti must be proved independent of admission or confession.</w:t>
      </w:r>
    </w:p>
    <w:p w14:paraId="18FC0DA1" w14:textId="7065A049" w:rsidR="0055339F" w:rsidRPr="00126581" w:rsidRDefault="0055339F">
      <w:pPr>
        <w:rPr>
          <w:rFonts w:ascii="Arial" w:hAnsi="Arial" w:cs="Arial"/>
          <w:sz w:val="24"/>
          <w:szCs w:val="24"/>
        </w:rPr>
      </w:pPr>
      <w:r w:rsidRPr="00126581">
        <w:rPr>
          <w:rFonts w:ascii="Arial" w:hAnsi="Arial" w:cs="Arial"/>
          <w:sz w:val="24"/>
          <w:szCs w:val="24"/>
        </w:rPr>
        <w:tab/>
        <w:t xml:space="preserve">No person may be convicted of a criminal offense unless there is some proof that the crime was committed, independent of any [confession] [admission] made by him outside of this trial. </w:t>
      </w:r>
    </w:p>
    <w:p w14:paraId="18A39EE0" w14:textId="77777777" w:rsidR="0055339F" w:rsidRPr="00126581" w:rsidRDefault="0055339F">
      <w:pPr>
        <w:rPr>
          <w:rFonts w:ascii="Arial" w:hAnsi="Arial" w:cs="Arial"/>
          <w:sz w:val="24"/>
          <w:szCs w:val="24"/>
        </w:rPr>
      </w:pPr>
    </w:p>
    <w:p w14:paraId="5812BDFE" w14:textId="5D46266D" w:rsidR="0055339F" w:rsidRPr="00126581" w:rsidRDefault="0055339F" w:rsidP="0012658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26581">
        <w:rPr>
          <w:rFonts w:ascii="Arial" w:hAnsi="Arial" w:cs="Arial"/>
          <w:sz w:val="24"/>
          <w:szCs w:val="24"/>
        </w:rPr>
        <w:t>USE NOTE</w:t>
      </w:r>
      <w:r w:rsidR="00126581">
        <w:rPr>
          <w:rFonts w:ascii="Arial" w:hAnsi="Arial" w:cs="Arial"/>
          <w:sz w:val="24"/>
          <w:szCs w:val="24"/>
        </w:rPr>
        <w:t>S</w:t>
      </w:r>
    </w:p>
    <w:p w14:paraId="620FADD3" w14:textId="77777777" w:rsidR="0055339F" w:rsidRPr="00126581" w:rsidRDefault="0055339F">
      <w:pPr>
        <w:rPr>
          <w:rFonts w:ascii="Arial" w:hAnsi="Arial" w:cs="Arial"/>
        </w:rPr>
      </w:pPr>
      <w:r w:rsidRPr="00126581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55339F" w:rsidRPr="0012658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BBA"/>
    <w:rsid w:val="00126581"/>
    <w:rsid w:val="0055339F"/>
    <w:rsid w:val="00B61BBA"/>
    <w:rsid w:val="00F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F33E82"/>
  <w14:defaultImageDpi w14:val="0"/>
  <w15:chartTrackingRefBased/>
  <w15:docId w15:val="{D555D131-72FF-43D5-BD19-979E0D5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35245-68D4-4AA5-BC48-6E1834012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DBFFF-4D30-4C56-94CF-C66EC8AD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D407E-45F8-479B-B3C2-D58416EDFF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2023-12-11T20:43:00Z</dcterms:created>
  <dcterms:modified xsi:type="dcterms:W3CDTF">2023-12-11T20:43:00Z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