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CC84" w14:textId="4DB43EA2" w:rsidR="007C288D" w:rsidRPr="007C288D" w:rsidRDefault="007C288D" w:rsidP="007C288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7C288D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7C288D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7C288D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7C288D">
        <w:rPr>
          <w:rFonts w:ascii="Arial" w:hAnsi="Arial" w:cs="Arial"/>
          <w:b/>
          <w:bCs/>
          <w:kern w:val="0"/>
          <w:sz w:val="24"/>
          <w:szCs w:val="24"/>
        </w:rPr>
        <w:t>13-1632. Negligent misrepresentations.</w:t>
      </w:r>
    </w:p>
    <w:p w14:paraId="4D609E9F" w14:textId="323D139A" w:rsidR="007C288D" w:rsidRPr="007C288D" w:rsidRDefault="007C288D" w:rsidP="007C2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C288D">
        <w:rPr>
          <w:rFonts w:ascii="Arial" w:hAnsi="Arial" w:cs="Arial"/>
          <w:kern w:val="0"/>
          <w:sz w:val="24"/>
          <w:szCs w:val="24"/>
        </w:rPr>
        <w:tab/>
        <w:t>A party is liable for damages caused by his negligent and material misrepresentation.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EB21C39" w14:textId="011C234F" w:rsidR="007C288D" w:rsidRPr="007C288D" w:rsidRDefault="007C288D" w:rsidP="007C2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C288D">
        <w:rPr>
          <w:rFonts w:ascii="Arial" w:hAnsi="Arial" w:cs="Arial"/>
          <w:kern w:val="0"/>
          <w:sz w:val="24"/>
          <w:szCs w:val="24"/>
        </w:rPr>
        <w:tab/>
        <w:t xml:space="preserve">A material misrepresentation is an untrue statement which a party intends the other party to rely on and upon which the other party did in fact rely. </w:t>
      </w:r>
    </w:p>
    <w:p w14:paraId="61F15DBE" w14:textId="5A25E47C" w:rsidR="007C288D" w:rsidRPr="007C288D" w:rsidRDefault="007C288D" w:rsidP="007C2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C288D">
        <w:rPr>
          <w:rFonts w:ascii="Arial" w:hAnsi="Arial" w:cs="Arial"/>
          <w:kern w:val="0"/>
          <w:sz w:val="24"/>
          <w:szCs w:val="24"/>
        </w:rPr>
        <w:tab/>
        <w:t xml:space="preserve">A negligent misrepresentation is one where the speaker has no reasonable ground for believing that the statement made was true. </w:t>
      </w:r>
    </w:p>
    <w:p w14:paraId="03A63438" w14:textId="77777777" w:rsidR="007C288D" w:rsidRPr="007C288D" w:rsidRDefault="007C288D" w:rsidP="007C2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A2DF4EE" w14:textId="7ABB4A7D" w:rsidR="007C288D" w:rsidRPr="007C288D" w:rsidRDefault="007C288D" w:rsidP="007C288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7C288D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701A04DB" w14:textId="77796BE1" w:rsidR="007C288D" w:rsidRPr="007C288D" w:rsidRDefault="007C288D" w:rsidP="007C2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C288D">
        <w:rPr>
          <w:rFonts w:ascii="Arial" w:hAnsi="Arial" w:cs="Arial"/>
          <w:kern w:val="0"/>
          <w:sz w:val="24"/>
          <w:szCs w:val="24"/>
        </w:rPr>
        <w:tab/>
        <w:t xml:space="preserve">This instruction is to be used in those cases where the misrepresentation is not fraudulent in character.  </w:t>
      </w:r>
      <w:r w:rsidRPr="007C288D">
        <w:rPr>
          <w:rFonts w:ascii="Arial" w:hAnsi="Arial" w:cs="Arial"/>
          <w:i/>
          <w:iCs/>
          <w:kern w:val="0"/>
          <w:sz w:val="24"/>
          <w:szCs w:val="24"/>
        </w:rPr>
        <w:t>See</w:t>
      </w:r>
      <w:r w:rsidRPr="007C288D">
        <w:rPr>
          <w:rFonts w:ascii="Arial" w:hAnsi="Arial" w:cs="Arial"/>
          <w:kern w:val="0"/>
          <w:sz w:val="24"/>
          <w:szCs w:val="24"/>
        </w:rPr>
        <w:t xml:space="preserve"> UJI 13-1633 for fraudulent misrepresentation. </w:t>
      </w:r>
    </w:p>
    <w:p w14:paraId="2C38CAB8" w14:textId="313940D1" w:rsidR="001C5210" w:rsidRPr="007C288D" w:rsidRDefault="007C288D" w:rsidP="007C288D">
      <w:pPr>
        <w:rPr>
          <w:rFonts w:ascii="Arial" w:hAnsi="Arial" w:cs="Arial"/>
        </w:rPr>
      </w:pPr>
      <w:r w:rsidRPr="007C288D">
        <w:rPr>
          <w:rFonts w:ascii="Arial" w:hAnsi="Arial" w:cs="Arial"/>
          <w:kern w:val="0"/>
          <w:sz w:val="24"/>
          <w:szCs w:val="24"/>
        </w:rPr>
        <w:t>[As amended, effective March 1, 2005.]</w:t>
      </w:r>
    </w:p>
    <w:sectPr w:rsidR="001C5210" w:rsidRPr="007C2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8D"/>
    <w:rsid w:val="001C5210"/>
    <w:rsid w:val="007C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83DFB"/>
  <w15:chartTrackingRefBased/>
  <w15:docId w15:val="{DBCFF6D6-BDAF-47CB-8BBC-9BAC436D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95567F-8AFE-451D-BE9A-7214684A73D6}"/>
</file>

<file path=customXml/itemProps2.xml><?xml version="1.0" encoding="utf-8"?>
<ds:datastoreItem xmlns:ds="http://schemas.openxmlformats.org/officeDocument/2006/customXml" ds:itemID="{8C7EE380-4943-4B97-8FAD-74F835D665EE}"/>
</file>

<file path=customXml/itemProps3.xml><?xml version="1.0" encoding="utf-8"?>
<ds:datastoreItem xmlns:ds="http://schemas.openxmlformats.org/officeDocument/2006/customXml" ds:itemID="{A1E9591C-88C7-40F9-94B7-BE4A934BE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2023-11-15T23:30:00Z</dcterms:created>
  <dcterms:modified xsi:type="dcterms:W3CDTF">2023-11-15T23:39:00Z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