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FAF0" w14:textId="09CCD5BD" w:rsidR="008B48AA" w:rsidRPr="00E524FC" w:rsidRDefault="008B48AA" w:rsidP="00E524FC">
      <w:pPr>
        <w:spacing w:before="100" w:beforeAutospacing="1" w:after="100" w:afterAutospacing="1"/>
        <w:rPr>
          <w:rFonts w:ascii="Arial" w:hAnsi="Arial" w:cs="Arial"/>
          <w:sz w:val="24"/>
          <w:szCs w:val="24"/>
        </w:rPr>
      </w:pPr>
      <w:r w:rsidRPr="00E524FC">
        <w:rPr>
          <w:rFonts w:ascii="Arial" w:hAnsi="Arial" w:cs="Arial"/>
          <w:sz w:val="24"/>
          <w:szCs w:val="24"/>
          <w:lang w:val="en-CA"/>
        </w:rPr>
        <w:fldChar w:fldCharType="begin"/>
      </w:r>
      <w:r w:rsidRPr="00E524FC">
        <w:rPr>
          <w:rFonts w:ascii="Arial" w:hAnsi="Arial" w:cs="Arial"/>
          <w:sz w:val="24"/>
          <w:szCs w:val="24"/>
          <w:lang w:val="en-CA"/>
        </w:rPr>
        <w:instrText xml:space="preserve"> SEQ CHAPTER \h \r 1</w:instrText>
      </w:r>
      <w:r w:rsidRPr="00E524FC">
        <w:rPr>
          <w:rFonts w:ascii="Arial" w:hAnsi="Arial" w:cs="Arial"/>
          <w:sz w:val="24"/>
          <w:szCs w:val="24"/>
          <w:lang w:val="en-CA"/>
        </w:rPr>
        <w:fldChar w:fldCharType="end"/>
      </w:r>
      <w:r w:rsidRPr="00E524FC">
        <w:rPr>
          <w:rFonts w:ascii="Arial" w:hAnsi="Arial" w:cs="Arial"/>
          <w:b/>
          <w:bCs/>
          <w:sz w:val="24"/>
          <w:szCs w:val="24"/>
        </w:rPr>
        <w:t>14-4506. Aggravated driving with alcohol concentration of (.16) or more; essential elements.</w:t>
      </w:r>
      <w:r w:rsidRPr="00E524FC">
        <w:rPr>
          <w:rFonts w:ascii="Arial" w:hAnsi="Arial" w:cs="Arial"/>
          <w:b/>
          <w:bCs/>
          <w:sz w:val="24"/>
          <w:szCs w:val="24"/>
          <w:vertAlign w:val="superscript"/>
        </w:rPr>
        <w:t>1</w:t>
      </w:r>
    </w:p>
    <w:p w14:paraId="6B05A948" w14:textId="77777777" w:rsidR="008B48AA" w:rsidRPr="00E524FC" w:rsidRDefault="008B48AA">
      <w:pPr>
        <w:rPr>
          <w:rFonts w:ascii="Arial" w:hAnsi="Arial" w:cs="Arial"/>
          <w:sz w:val="24"/>
          <w:szCs w:val="24"/>
        </w:rPr>
      </w:pPr>
      <w:r w:rsidRPr="00E524FC">
        <w:rPr>
          <w:rFonts w:ascii="Arial" w:hAnsi="Arial" w:cs="Arial"/>
          <w:sz w:val="24"/>
          <w:szCs w:val="24"/>
        </w:rPr>
        <w:tab/>
        <w:t>For you to find the defendant guilty of aggravated driving while under the influence of intoxicating liquor [as charged in Count ________]</w:t>
      </w:r>
      <w:r w:rsidRPr="00E524FC">
        <w:rPr>
          <w:rFonts w:ascii="Arial" w:hAnsi="Arial" w:cs="Arial"/>
          <w:sz w:val="24"/>
          <w:szCs w:val="24"/>
          <w:vertAlign w:val="superscript"/>
        </w:rPr>
        <w:t>2</w:t>
      </w:r>
      <w:r w:rsidRPr="00E524FC">
        <w:rPr>
          <w:rFonts w:ascii="Arial" w:hAnsi="Arial" w:cs="Arial"/>
          <w:sz w:val="24"/>
          <w:szCs w:val="24"/>
        </w:rPr>
        <w:t xml:space="preserve">, the state must prove to your satisfaction beyond a reasonable doubt each of the following elements of the crime: </w:t>
      </w:r>
    </w:p>
    <w:p w14:paraId="533C1A6A" w14:textId="77777777" w:rsidR="008B48AA" w:rsidRPr="00E524FC" w:rsidRDefault="008B48AA">
      <w:pPr>
        <w:rPr>
          <w:rFonts w:ascii="Arial" w:hAnsi="Arial" w:cs="Arial"/>
          <w:sz w:val="24"/>
          <w:szCs w:val="24"/>
        </w:rPr>
      </w:pPr>
      <w:r w:rsidRPr="00E524FC">
        <w:rPr>
          <w:rFonts w:ascii="Arial" w:hAnsi="Arial" w:cs="Arial"/>
          <w:sz w:val="24"/>
          <w:szCs w:val="24"/>
        </w:rPr>
        <w:tab/>
        <w:t>1.</w:t>
      </w:r>
      <w:r w:rsidRPr="00E524FC">
        <w:rPr>
          <w:rFonts w:ascii="Arial" w:hAnsi="Arial" w:cs="Arial"/>
          <w:sz w:val="24"/>
          <w:szCs w:val="24"/>
        </w:rPr>
        <w:tab/>
        <w:t>The defendant operated a motor vehicle</w:t>
      </w:r>
      <w:r w:rsidRPr="00E524FC">
        <w:rPr>
          <w:rFonts w:ascii="Arial" w:hAnsi="Arial" w:cs="Arial"/>
          <w:sz w:val="24"/>
          <w:szCs w:val="24"/>
          <w:vertAlign w:val="superscript"/>
        </w:rPr>
        <w:t>3</w:t>
      </w:r>
      <w:r w:rsidRPr="00E524FC">
        <w:rPr>
          <w:rFonts w:ascii="Arial" w:hAnsi="Arial" w:cs="Arial"/>
          <w:sz w:val="24"/>
          <w:szCs w:val="24"/>
        </w:rPr>
        <w:t xml:space="preserve">; </w:t>
      </w:r>
    </w:p>
    <w:p w14:paraId="43CE4247" w14:textId="77777777" w:rsidR="008B48AA" w:rsidRPr="00E524FC" w:rsidRDefault="008B48AA">
      <w:pPr>
        <w:rPr>
          <w:rFonts w:ascii="Arial" w:hAnsi="Arial" w:cs="Arial"/>
          <w:sz w:val="24"/>
          <w:szCs w:val="24"/>
        </w:rPr>
      </w:pPr>
      <w:r w:rsidRPr="00E524FC">
        <w:rPr>
          <w:rFonts w:ascii="Arial" w:hAnsi="Arial" w:cs="Arial"/>
          <w:sz w:val="24"/>
          <w:szCs w:val="24"/>
        </w:rPr>
        <w:tab/>
        <w:t>2.</w:t>
      </w:r>
      <w:r w:rsidRPr="00E524FC">
        <w:rPr>
          <w:rFonts w:ascii="Arial" w:hAnsi="Arial" w:cs="Arial"/>
          <w:sz w:val="24"/>
          <w:szCs w:val="24"/>
        </w:rPr>
        <w:tab/>
        <w:t>Within three hours of driving, the defendant had an alcohol concentration of sixteen one-hundredths (.16) grams or more in [one hundred milliliters of blood;]</w:t>
      </w:r>
      <w:r w:rsidRPr="00E524FC">
        <w:rPr>
          <w:rFonts w:ascii="Arial" w:hAnsi="Arial" w:cs="Arial"/>
          <w:sz w:val="24"/>
          <w:szCs w:val="24"/>
          <w:vertAlign w:val="superscript"/>
        </w:rPr>
        <w:t>4</w:t>
      </w:r>
      <w:r w:rsidRPr="00E524FC">
        <w:rPr>
          <w:rFonts w:ascii="Arial" w:hAnsi="Arial" w:cs="Arial"/>
          <w:sz w:val="24"/>
          <w:szCs w:val="24"/>
        </w:rPr>
        <w:t xml:space="preserve"> [or] [two hundred ten liters of breath;] and the alcohol concentration resulted from alcohol consumed before or while driving the vehicle. </w:t>
      </w:r>
    </w:p>
    <w:p w14:paraId="5AD17B9A" w14:textId="77777777" w:rsidR="008B48AA" w:rsidRPr="00E524FC" w:rsidRDefault="008B48AA">
      <w:pPr>
        <w:rPr>
          <w:rFonts w:ascii="Arial" w:hAnsi="Arial" w:cs="Arial"/>
          <w:sz w:val="24"/>
          <w:szCs w:val="24"/>
        </w:rPr>
      </w:pPr>
      <w:r w:rsidRPr="00E524FC">
        <w:rPr>
          <w:rFonts w:ascii="Arial" w:hAnsi="Arial" w:cs="Arial"/>
          <w:sz w:val="24"/>
          <w:szCs w:val="24"/>
        </w:rPr>
        <w:tab/>
        <w:t>3.</w:t>
      </w:r>
      <w:r w:rsidRPr="00E524FC">
        <w:rPr>
          <w:rFonts w:ascii="Arial" w:hAnsi="Arial" w:cs="Arial"/>
          <w:sz w:val="24"/>
          <w:szCs w:val="24"/>
        </w:rPr>
        <w:tab/>
        <w:t xml:space="preserve">This happened in New Mexico, on or about the ________ day of ____________, ________. </w:t>
      </w:r>
    </w:p>
    <w:p w14:paraId="317FACAC" w14:textId="77777777" w:rsidR="008B48AA" w:rsidRPr="00E524FC" w:rsidRDefault="008B48AA">
      <w:pPr>
        <w:rPr>
          <w:rFonts w:ascii="Arial" w:hAnsi="Arial" w:cs="Arial"/>
          <w:sz w:val="24"/>
          <w:szCs w:val="24"/>
        </w:rPr>
      </w:pPr>
    </w:p>
    <w:p w14:paraId="0A100147" w14:textId="5A4F05B1" w:rsidR="008B48AA" w:rsidRPr="00E524FC" w:rsidRDefault="008B48AA" w:rsidP="00E524FC">
      <w:pPr>
        <w:spacing w:before="100" w:beforeAutospacing="1" w:after="100" w:afterAutospacing="1"/>
        <w:jc w:val="center"/>
        <w:rPr>
          <w:rFonts w:ascii="Arial" w:hAnsi="Arial" w:cs="Arial"/>
          <w:sz w:val="24"/>
          <w:szCs w:val="24"/>
        </w:rPr>
      </w:pPr>
      <w:r w:rsidRPr="00E524FC">
        <w:rPr>
          <w:rFonts w:ascii="Arial" w:hAnsi="Arial" w:cs="Arial"/>
          <w:sz w:val="24"/>
          <w:szCs w:val="24"/>
        </w:rPr>
        <w:t>USE NOTE</w:t>
      </w:r>
      <w:r w:rsidR="00E524FC">
        <w:rPr>
          <w:rFonts w:ascii="Arial" w:hAnsi="Arial" w:cs="Arial"/>
          <w:sz w:val="24"/>
          <w:szCs w:val="24"/>
        </w:rPr>
        <w:t>S</w:t>
      </w:r>
    </w:p>
    <w:p w14:paraId="230DBC83" w14:textId="77777777" w:rsidR="008B48AA" w:rsidRPr="00E524FC" w:rsidRDefault="008B48AA">
      <w:pPr>
        <w:rPr>
          <w:rFonts w:ascii="Arial" w:hAnsi="Arial" w:cs="Arial"/>
          <w:sz w:val="24"/>
          <w:szCs w:val="24"/>
        </w:rPr>
      </w:pPr>
      <w:r w:rsidRPr="00E524FC">
        <w:rPr>
          <w:rFonts w:ascii="Arial" w:hAnsi="Arial" w:cs="Arial"/>
          <w:sz w:val="24"/>
          <w:szCs w:val="24"/>
        </w:rPr>
        <w:tab/>
        <w:t>1.</w:t>
      </w:r>
      <w:r w:rsidRPr="00E524FC">
        <w:rPr>
          <w:rFonts w:ascii="Arial" w:hAnsi="Arial" w:cs="Arial"/>
          <w:sz w:val="24"/>
          <w:szCs w:val="24"/>
        </w:rPr>
        <w:tab/>
        <w:t xml:space="preserve">If the evidence supports more than one theory of aggravated driving while intoxicated the applicable alternatives set forth in UJI 14-4509 NMRA are to be given. This instruction is to be used if the only theory of aggravated driving in issue is aggravated driving with an alcohol concentration of (.16) or more. </w:t>
      </w:r>
    </w:p>
    <w:p w14:paraId="6105BE83" w14:textId="77777777" w:rsidR="008B48AA" w:rsidRPr="00E524FC" w:rsidRDefault="008B48AA">
      <w:pPr>
        <w:rPr>
          <w:rFonts w:ascii="Arial" w:hAnsi="Arial" w:cs="Arial"/>
          <w:sz w:val="24"/>
          <w:szCs w:val="24"/>
        </w:rPr>
      </w:pPr>
      <w:r w:rsidRPr="00E524FC">
        <w:rPr>
          <w:rFonts w:ascii="Arial" w:hAnsi="Arial" w:cs="Arial"/>
          <w:sz w:val="24"/>
          <w:szCs w:val="24"/>
        </w:rPr>
        <w:tab/>
        <w:t>2.</w:t>
      </w:r>
      <w:r w:rsidRPr="00E524FC">
        <w:rPr>
          <w:rFonts w:ascii="Arial" w:hAnsi="Arial" w:cs="Arial"/>
          <w:sz w:val="24"/>
          <w:szCs w:val="24"/>
        </w:rPr>
        <w:tab/>
        <w:t xml:space="preserve">Insert count number if more than one count is charged. </w:t>
      </w:r>
    </w:p>
    <w:p w14:paraId="346A8806" w14:textId="77777777" w:rsidR="008B48AA" w:rsidRPr="00E524FC" w:rsidRDefault="008B48AA">
      <w:pPr>
        <w:rPr>
          <w:rFonts w:ascii="Arial" w:hAnsi="Arial" w:cs="Arial"/>
          <w:sz w:val="24"/>
          <w:szCs w:val="24"/>
        </w:rPr>
      </w:pPr>
      <w:r w:rsidRPr="00E524FC">
        <w:rPr>
          <w:rFonts w:ascii="Arial" w:hAnsi="Arial" w:cs="Arial"/>
          <w:sz w:val="24"/>
          <w:szCs w:val="24"/>
        </w:rPr>
        <w:tab/>
        <w:t>3.</w:t>
      </w:r>
      <w:r w:rsidRPr="00E524FC">
        <w:rPr>
          <w:rFonts w:ascii="Arial" w:hAnsi="Arial" w:cs="Arial"/>
          <w:sz w:val="24"/>
          <w:szCs w:val="24"/>
        </w:rPr>
        <w:tab/>
        <w:t xml:space="preserve">For a definition of “motor vehicle,” </w:t>
      </w:r>
      <w:r w:rsidRPr="00E524FC">
        <w:rPr>
          <w:rFonts w:ascii="Arial" w:hAnsi="Arial" w:cs="Arial"/>
          <w:i/>
          <w:iCs/>
          <w:sz w:val="24"/>
          <w:szCs w:val="24"/>
        </w:rPr>
        <w:t xml:space="preserve">see </w:t>
      </w:r>
      <w:r w:rsidRPr="00E524FC">
        <w:rPr>
          <w:rFonts w:ascii="Arial" w:hAnsi="Arial" w:cs="Arial"/>
          <w:sz w:val="24"/>
          <w:szCs w:val="24"/>
        </w:rPr>
        <w:t xml:space="preserve">§ 66-1-4.11 NMSA 1978 (2007). </w:t>
      </w:r>
    </w:p>
    <w:p w14:paraId="75F11F40" w14:textId="77777777" w:rsidR="008B48AA" w:rsidRPr="00E524FC" w:rsidRDefault="008B48AA">
      <w:pPr>
        <w:rPr>
          <w:rFonts w:ascii="Arial" w:hAnsi="Arial" w:cs="Arial"/>
          <w:sz w:val="24"/>
          <w:szCs w:val="24"/>
        </w:rPr>
      </w:pPr>
      <w:r w:rsidRPr="00E524FC">
        <w:rPr>
          <w:rFonts w:ascii="Arial" w:hAnsi="Arial" w:cs="Arial"/>
          <w:sz w:val="24"/>
          <w:szCs w:val="24"/>
        </w:rPr>
        <w:tab/>
        <w:t>4.</w:t>
      </w:r>
      <w:r w:rsidRPr="00E524FC">
        <w:rPr>
          <w:rFonts w:ascii="Arial" w:hAnsi="Arial" w:cs="Arial"/>
          <w:sz w:val="24"/>
          <w:szCs w:val="24"/>
        </w:rPr>
        <w:tab/>
        <w:t xml:space="preserve">Use applicable alternative or alternatives. </w:t>
      </w:r>
    </w:p>
    <w:p w14:paraId="3E48C89F" w14:textId="77777777" w:rsidR="008B48AA" w:rsidRPr="00E524FC" w:rsidRDefault="008B48AA">
      <w:pPr>
        <w:rPr>
          <w:rFonts w:ascii="Arial" w:hAnsi="Arial" w:cs="Arial"/>
        </w:rPr>
      </w:pPr>
      <w:r w:rsidRPr="00E524FC">
        <w:rPr>
          <w:rFonts w:ascii="Arial" w:hAnsi="Arial" w:cs="Arial"/>
          <w:sz w:val="24"/>
          <w:szCs w:val="24"/>
        </w:rPr>
        <w:t xml:space="preserve">[Adopted, effective May 1, 1997; amended by Supreme Court Order No. 08-8300-008, effective March 21, 2008; as amended by Supreme Court Order No. 16-8300-010, effective for all cases pending or filed on or after December 31, 2016.] </w:t>
      </w:r>
    </w:p>
    <w:sectPr w:rsidR="008B48AA" w:rsidRPr="00E524F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7F9"/>
    <w:rsid w:val="008B48AA"/>
    <w:rsid w:val="009B67F9"/>
    <w:rsid w:val="00BD4D03"/>
    <w:rsid w:val="00E5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33F97F"/>
  <w14:defaultImageDpi w14:val="0"/>
  <w15:chartTrackingRefBased/>
  <w15:docId w15:val="{6EFD8F3B-3CB2-45A3-93D9-162A1518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E0370D-F7AA-4667-9085-83C22B8D36D2}">
  <ds:schemaRefs>
    <ds:schemaRef ds:uri="http://schemas.microsoft.com/sharepoint/v3/contenttype/forms"/>
  </ds:schemaRefs>
</ds:datastoreItem>
</file>

<file path=customXml/itemProps2.xml><?xml version="1.0" encoding="utf-8"?>
<ds:datastoreItem xmlns:ds="http://schemas.openxmlformats.org/officeDocument/2006/customXml" ds:itemID="{9733914D-2C07-4454-A463-833A93DEB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BCDC0-7E05-40CC-AE8A-890F972BE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2023-12-11T16:42:00Z</dcterms:created>
  <dcterms:modified xsi:type="dcterms:W3CDTF">2023-12-11T16:42:00Z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