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B859" w14:textId="77777777" w:rsidR="006807C5" w:rsidRPr="00742555" w:rsidRDefault="004F5C1E" w:rsidP="00742555">
      <w:pPr>
        <w:pStyle w:val="Heading5"/>
      </w:pPr>
      <w:r w:rsidRPr="00742555">
        <w:t>13-502</w:t>
      </w:r>
      <w:r w:rsidR="00AE66E6" w:rsidRPr="00742555">
        <w:t xml:space="preserve">. </w:t>
      </w:r>
      <w:r w:rsidRPr="00742555">
        <w:t>Legal fence.</w:t>
      </w:r>
    </w:p>
    <w:p w14:paraId="2B0117E8" w14:textId="77777777" w:rsidR="004F5C1E" w:rsidRPr="00742555" w:rsidRDefault="004F5C1E" w:rsidP="00742555">
      <w:pPr>
        <w:pStyle w:val="text"/>
        <w:rPr>
          <w:rStyle w:val="rules"/>
        </w:rPr>
      </w:pPr>
      <w:r w:rsidRPr="00742555">
        <w:rPr>
          <w:rStyle w:val="rules"/>
        </w:rPr>
        <w:t>There was in force in this state, at the time of the occurrence in question, a certain statute which describes a legal fence as follows:</w:t>
      </w:r>
    </w:p>
    <w:p w14:paraId="63FEF67F" w14:textId="77777777" w:rsidR="004F5C1E" w:rsidRPr="00742555" w:rsidRDefault="004F5C1E" w:rsidP="00742555">
      <w:pPr>
        <w:pStyle w:val="indent0"/>
        <w:rPr>
          <w:rStyle w:val="rules"/>
        </w:rPr>
      </w:pPr>
      <w:r w:rsidRPr="00742555">
        <w:rPr>
          <w:rStyle w:val="rules"/>
        </w:rPr>
        <w:t>(Quote or paraphrase the applicable parts of the statute in question.)</w:t>
      </w:r>
    </w:p>
    <w:p w14:paraId="47435076" w14:textId="77777777" w:rsidR="004F5C1E" w:rsidRPr="00742555" w:rsidRDefault="004F5C1E" w:rsidP="00742555">
      <w:pPr>
        <w:pStyle w:val="text"/>
        <w:rPr>
          <w:rStyle w:val="rules"/>
        </w:rPr>
      </w:pPr>
      <w:r w:rsidRPr="00742555">
        <w:rPr>
          <w:rStyle w:val="rules"/>
        </w:rPr>
        <w:t xml:space="preserve">If you find from the evidence that the lands or crops of the plaintiff were enclosed within a legal fence, then you are instructed that the plaintiff </w:t>
      </w:r>
      <w:proofErr w:type="gramStart"/>
      <w:r w:rsidRPr="00742555">
        <w:rPr>
          <w:rStyle w:val="rules"/>
        </w:rPr>
        <w:t>had</w:t>
      </w:r>
      <w:proofErr w:type="gramEnd"/>
      <w:r w:rsidRPr="00742555">
        <w:rPr>
          <w:rStyle w:val="rules"/>
        </w:rPr>
        <w:t xml:space="preserve"> complied with the law.</w:t>
      </w:r>
    </w:p>
    <w:p w14:paraId="7C728F09" w14:textId="77777777" w:rsidR="004F5C1E" w:rsidRPr="00742555" w:rsidRDefault="004F5C1E" w:rsidP="00742555">
      <w:pPr>
        <w:pStyle w:val="formc"/>
        <w:rPr>
          <w:rStyle w:val="rules"/>
        </w:rPr>
      </w:pPr>
      <w:r w:rsidRPr="00742555">
        <w:rPr>
          <w:rStyle w:val="rules"/>
        </w:rPr>
        <w:t>USE NOTES</w:t>
      </w:r>
    </w:p>
    <w:p w14:paraId="51E65A1C" w14:textId="12085B69" w:rsidR="004F5C1E" w:rsidRPr="00742555" w:rsidRDefault="004F5C1E" w:rsidP="00742555">
      <w:pPr>
        <w:pStyle w:val="text"/>
        <w:rPr>
          <w:rStyle w:val="rules"/>
        </w:rPr>
      </w:pPr>
      <w:r w:rsidRPr="00742555">
        <w:rPr>
          <w:rStyle w:val="rules"/>
        </w:rPr>
        <w:t>This instruction is to be used with UJI 13-501</w:t>
      </w:r>
      <w:r w:rsidR="003136AD" w:rsidRPr="00742555">
        <w:rPr>
          <w:rStyle w:val="rules"/>
        </w:rPr>
        <w:t xml:space="preserve"> NMRA</w:t>
      </w:r>
      <w:r w:rsidRPr="00742555">
        <w:rPr>
          <w:rStyle w:val="rules"/>
        </w:rPr>
        <w:t xml:space="preserve"> but only if the evidence raises a substantial issue that the damages were caused by the failure of the plaintiff to have the crops or land enclosed by a legal fence.</w:t>
      </w:r>
    </w:p>
    <w:p w14:paraId="1377C869" w14:textId="133F7406" w:rsidR="00742555" w:rsidRPr="00742555" w:rsidRDefault="003136AD" w:rsidP="00B10373">
      <w:pPr>
        <w:pStyle w:val="history"/>
        <w:rPr>
          <w:rStyle w:val="rulesannotations"/>
        </w:rPr>
      </w:pPr>
      <w:r w:rsidRPr="00742555">
        <w:rPr>
          <w:rStyle w:val="ruleshistory"/>
        </w:rPr>
        <w:t>[As amended by Supreme Court Order No. S-1-RCR-2025-00126, effective for all cases pending or filed on or after December 31, 2025.]</w:t>
      </w:r>
    </w:p>
    <w:sectPr w:rsidR="00742555" w:rsidRPr="00742555" w:rsidSect="00742555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AD4B" w14:textId="77777777" w:rsidR="004F5C1E" w:rsidRDefault="004F5C1E" w:rsidP="00AE66E6">
      <w:r>
        <w:separator/>
      </w:r>
    </w:p>
  </w:endnote>
  <w:endnote w:type="continuationSeparator" w:id="0">
    <w:p w14:paraId="01DFDA49" w14:textId="77777777" w:rsidR="004F5C1E" w:rsidRDefault="004F5C1E" w:rsidP="00A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CFC2" w14:textId="77777777" w:rsidR="004F5C1E" w:rsidRDefault="004F5C1E" w:rsidP="00AE66E6">
      <w:r>
        <w:separator/>
      </w:r>
    </w:p>
  </w:footnote>
  <w:footnote w:type="continuationSeparator" w:id="0">
    <w:p w14:paraId="478A381E" w14:textId="77777777" w:rsidR="004F5C1E" w:rsidRDefault="004F5C1E" w:rsidP="00A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125"/>
    <w:multiLevelType w:val="hybridMultilevel"/>
    <w:tmpl w:val="0F5A4856"/>
    <w:lvl w:ilvl="0" w:tplc="A208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E6E09"/>
    <w:multiLevelType w:val="hybridMultilevel"/>
    <w:tmpl w:val="58820882"/>
    <w:lvl w:ilvl="0" w:tplc="DB62014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D54DF3"/>
    <w:multiLevelType w:val="hybridMultilevel"/>
    <w:tmpl w:val="36749022"/>
    <w:lvl w:ilvl="0" w:tplc="99EA15B2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DB2DDA"/>
    <w:multiLevelType w:val="hybridMultilevel"/>
    <w:tmpl w:val="667AC26C"/>
    <w:lvl w:ilvl="0" w:tplc="F58ED632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63947"/>
    <w:multiLevelType w:val="hybridMultilevel"/>
    <w:tmpl w:val="43DE1FE2"/>
    <w:lvl w:ilvl="0" w:tplc="7144A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B9248C"/>
    <w:multiLevelType w:val="hybridMultilevel"/>
    <w:tmpl w:val="B6125768"/>
    <w:lvl w:ilvl="0" w:tplc="26F4CF44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65A90"/>
    <w:multiLevelType w:val="hybridMultilevel"/>
    <w:tmpl w:val="1C4A8DF6"/>
    <w:lvl w:ilvl="0" w:tplc="E81CF67E">
      <w:start w:val="1"/>
      <w:numFmt w:val="upperLetter"/>
      <w:pStyle w:val="Subtitl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9707714">
    <w:abstractNumId w:val="0"/>
  </w:num>
  <w:num w:numId="2" w16cid:durableId="791943686">
    <w:abstractNumId w:val="4"/>
  </w:num>
  <w:num w:numId="3" w16cid:durableId="310139555">
    <w:abstractNumId w:val="1"/>
  </w:num>
  <w:num w:numId="4" w16cid:durableId="1135758121">
    <w:abstractNumId w:val="3"/>
  </w:num>
  <w:num w:numId="5" w16cid:durableId="1246299699">
    <w:abstractNumId w:val="5"/>
  </w:num>
  <w:num w:numId="6" w16cid:durableId="1338996882">
    <w:abstractNumId w:val="6"/>
  </w:num>
  <w:num w:numId="7" w16cid:durableId="143983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1E"/>
    <w:rsid w:val="0006105D"/>
    <w:rsid w:val="00112945"/>
    <w:rsid w:val="0017569D"/>
    <w:rsid w:val="001B683C"/>
    <w:rsid w:val="001E2331"/>
    <w:rsid w:val="00216E9F"/>
    <w:rsid w:val="0021715F"/>
    <w:rsid w:val="002F5975"/>
    <w:rsid w:val="00312840"/>
    <w:rsid w:val="003136AD"/>
    <w:rsid w:val="0040014D"/>
    <w:rsid w:val="004C739D"/>
    <w:rsid w:val="004F5C1E"/>
    <w:rsid w:val="005145D5"/>
    <w:rsid w:val="005B011D"/>
    <w:rsid w:val="005F57F8"/>
    <w:rsid w:val="006807C5"/>
    <w:rsid w:val="00682812"/>
    <w:rsid w:val="006A15A6"/>
    <w:rsid w:val="006C2BD8"/>
    <w:rsid w:val="00704F79"/>
    <w:rsid w:val="00742555"/>
    <w:rsid w:val="00790F39"/>
    <w:rsid w:val="00807AC3"/>
    <w:rsid w:val="008165DB"/>
    <w:rsid w:val="008228BC"/>
    <w:rsid w:val="00840636"/>
    <w:rsid w:val="00842C8D"/>
    <w:rsid w:val="009010E9"/>
    <w:rsid w:val="00A3117F"/>
    <w:rsid w:val="00A42CF9"/>
    <w:rsid w:val="00AB4F13"/>
    <w:rsid w:val="00AD18C6"/>
    <w:rsid w:val="00AE0EDB"/>
    <w:rsid w:val="00AE66E6"/>
    <w:rsid w:val="00B10373"/>
    <w:rsid w:val="00B52187"/>
    <w:rsid w:val="00B6526A"/>
    <w:rsid w:val="00BC2881"/>
    <w:rsid w:val="00BE4C8E"/>
    <w:rsid w:val="00C460DB"/>
    <w:rsid w:val="00C52326"/>
    <w:rsid w:val="00C55747"/>
    <w:rsid w:val="00CE163B"/>
    <w:rsid w:val="00D25CE7"/>
    <w:rsid w:val="00D37FEC"/>
    <w:rsid w:val="00DC6BB0"/>
    <w:rsid w:val="00E670A0"/>
    <w:rsid w:val="00E85A9D"/>
    <w:rsid w:val="00EA4B5E"/>
    <w:rsid w:val="00EE4B25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37B2E0"/>
  <w15:docId w15:val="{64429C3A-BE61-487B-B139-0C9D2C4A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55"/>
    <w:rPr>
      <w:rFonts w:ascii="Arial" w:eastAsiaTheme="minorEastAsia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42555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7425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2555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742555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742555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742555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742555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742555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7425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83C"/>
    <w:pPr>
      <w:numPr>
        <w:numId w:val="6"/>
      </w:numPr>
      <w:ind w:left="0" w:firstLine="720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2555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5C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C1E"/>
    <w:rPr>
      <w:color w:val="605E5C"/>
      <w:shd w:val="clear" w:color="auto" w:fill="E1DFDD"/>
    </w:rPr>
  </w:style>
  <w:style w:type="paragraph" w:customStyle="1" w:styleId="1">
    <w:name w:val="(1)"/>
    <w:basedOn w:val="ListParagraph"/>
    <w:link w:val="1Char"/>
    <w:qFormat/>
    <w:rsid w:val="00742555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742555"/>
    <w:rPr>
      <w:rFonts w:ascii="Arial" w:hAnsi="Arial" w:cs="Arial"/>
      <w:sz w:val="24"/>
      <w:szCs w:val="24"/>
    </w:rPr>
  </w:style>
  <w:style w:type="paragraph" w:customStyle="1" w:styleId="a">
    <w:name w:val="(a)"/>
    <w:basedOn w:val="Normal"/>
    <w:qFormat/>
    <w:rsid w:val="00742555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742555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742555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742555"/>
    <w:rPr>
      <w:rFonts w:ascii="Arial" w:hAnsi="Arial" w:cs="Arial"/>
      <w:bCs/>
      <w:sz w:val="24"/>
      <w:lang w:val="en"/>
    </w:rPr>
  </w:style>
  <w:style w:type="paragraph" w:customStyle="1" w:styleId="annoformc">
    <w:name w:val="annoformc"/>
    <w:basedOn w:val="Normal"/>
    <w:rsid w:val="00742555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742555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742555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742555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742555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742555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742555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74255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42555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2555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42555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742555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742555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42555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42555"/>
    <w:rPr>
      <w:rFonts w:ascii="Arial" w:eastAsiaTheme="minorEastAsia" w:hAnsi="Arial" w:cs="Arial"/>
      <w:b/>
      <w:bCs/>
      <w:sz w:val="24"/>
      <w:szCs w:val="24"/>
    </w:rPr>
  </w:style>
  <w:style w:type="paragraph" w:customStyle="1" w:styleId="history">
    <w:name w:val="history"/>
    <w:basedOn w:val="Normal"/>
    <w:rsid w:val="00742555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742555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742555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742555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742555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742555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742555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742555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742555"/>
  </w:style>
  <w:style w:type="character" w:customStyle="1" w:styleId="rulesannotations">
    <w:name w:val="rules_annotations"/>
    <w:basedOn w:val="DefaultParagraphFont"/>
    <w:rsid w:val="00742555"/>
  </w:style>
  <w:style w:type="character" w:customStyle="1" w:styleId="ruleshistory">
    <w:name w:val="rules_history"/>
    <w:basedOn w:val="DefaultParagraphFont"/>
    <w:rsid w:val="00742555"/>
  </w:style>
  <w:style w:type="paragraph" w:customStyle="1" w:styleId="sectextc">
    <w:name w:val="sectextc"/>
    <w:basedOn w:val="Normal"/>
    <w:rsid w:val="00742555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742555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742555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742555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742555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9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5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3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5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9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79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74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81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8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0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5311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1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89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199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52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3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488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7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31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6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056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72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40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02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42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3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9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0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04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98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8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6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6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0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8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5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vfw\Desktop\Templates\UJI-CIVIL%20R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e4a0faffafd6858301114e0441cbc7de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2fce9bb8017d6ab8b31ea477531dacf6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A3D6F-AD1E-4FB2-94EC-CAE3F8C44EA5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2.xml><?xml version="1.0" encoding="utf-8"?>
<ds:datastoreItem xmlns:ds="http://schemas.openxmlformats.org/officeDocument/2006/customXml" ds:itemID="{F38FAA05-451F-4BCB-9C46-D1466603D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BB04E-B9FF-4D16-8AE2-BD3FD0A49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UJI-CIVIL Rule Template.dotx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Cynthia SinghDhillon</cp:lastModifiedBy>
  <cp:revision>3</cp:revision>
  <cp:lastPrinted>2025-08-14T14:13:00Z</cp:lastPrinted>
  <dcterms:created xsi:type="dcterms:W3CDTF">2025-12-10T21:25:00Z</dcterms:created>
  <dcterms:modified xsi:type="dcterms:W3CDTF">2025-12-10T21:25:00Z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