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17785" w14:textId="519535E3" w:rsidR="00F61927" w:rsidRPr="0060263F" w:rsidRDefault="00F61927" w:rsidP="0060263F">
      <w:pPr>
        <w:spacing w:before="100" w:beforeAutospacing="1" w:after="100" w:afterAutospacing="1"/>
        <w:rPr>
          <w:rFonts w:ascii="Arial" w:hAnsi="Arial" w:cs="Arial"/>
          <w:sz w:val="24"/>
          <w:szCs w:val="24"/>
        </w:rPr>
      </w:pPr>
      <w:r w:rsidRPr="0060263F">
        <w:rPr>
          <w:rFonts w:ascii="Arial" w:hAnsi="Arial" w:cs="Arial"/>
          <w:sz w:val="24"/>
          <w:szCs w:val="24"/>
          <w:lang w:val="en-CA"/>
        </w:rPr>
        <w:fldChar w:fldCharType="begin"/>
      </w:r>
      <w:r w:rsidRPr="0060263F">
        <w:rPr>
          <w:rFonts w:ascii="Arial" w:hAnsi="Arial" w:cs="Arial"/>
          <w:sz w:val="24"/>
          <w:szCs w:val="24"/>
          <w:lang w:val="en-CA"/>
        </w:rPr>
        <w:instrText xml:space="preserve"> SEQ CHAPTER \h \r 1</w:instrText>
      </w:r>
      <w:r w:rsidRPr="0060263F">
        <w:rPr>
          <w:rFonts w:ascii="Arial" w:hAnsi="Arial" w:cs="Arial"/>
          <w:sz w:val="24"/>
          <w:szCs w:val="24"/>
          <w:lang w:val="en-CA"/>
        </w:rPr>
        <w:fldChar w:fldCharType="end"/>
      </w:r>
      <w:r w:rsidRPr="0060263F">
        <w:rPr>
          <w:rFonts w:ascii="Arial" w:hAnsi="Arial" w:cs="Arial"/>
          <w:b/>
          <w:bCs/>
          <w:sz w:val="24"/>
          <w:szCs w:val="24"/>
        </w:rPr>
        <w:t>14-972. Aggravated criminal sexual penetration in the first degree; child under thirteen;</w:t>
      </w:r>
      <w:r w:rsidRPr="0060263F">
        <w:rPr>
          <w:rFonts w:ascii="Arial" w:hAnsi="Arial" w:cs="Arial"/>
          <w:b/>
          <w:bCs/>
          <w:sz w:val="24"/>
          <w:szCs w:val="24"/>
          <w:vertAlign w:val="superscript"/>
        </w:rPr>
        <w:t>1</w:t>
      </w:r>
      <w:r w:rsidRPr="0060263F">
        <w:rPr>
          <w:rFonts w:ascii="Arial" w:hAnsi="Arial" w:cs="Arial"/>
          <w:b/>
          <w:bCs/>
          <w:sz w:val="24"/>
          <w:szCs w:val="24"/>
        </w:rPr>
        <w:t xml:space="preserve"> essential elements.</w:t>
      </w:r>
    </w:p>
    <w:p w14:paraId="4B32E422" w14:textId="77777777" w:rsidR="00F61927" w:rsidRPr="0060263F" w:rsidRDefault="00F61927">
      <w:pPr>
        <w:rPr>
          <w:rFonts w:ascii="Arial" w:hAnsi="Arial" w:cs="Arial"/>
          <w:sz w:val="24"/>
          <w:szCs w:val="24"/>
        </w:rPr>
      </w:pPr>
      <w:r w:rsidRPr="0060263F">
        <w:rPr>
          <w:rFonts w:ascii="Arial" w:hAnsi="Arial" w:cs="Arial"/>
          <w:sz w:val="24"/>
          <w:szCs w:val="24"/>
        </w:rPr>
        <w:tab/>
        <w:t>For you to find the defendant guilty of aggravated criminal sexual penetration of a child under the age of thirteen [as charged in Count _________]</w:t>
      </w:r>
      <w:r w:rsidRPr="0060263F">
        <w:rPr>
          <w:rFonts w:ascii="Arial" w:hAnsi="Arial" w:cs="Arial"/>
          <w:sz w:val="24"/>
          <w:szCs w:val="24"/>
          <w:vertAlign w:val="superscript"/>
        </w:rPr>
        <w:t>2</w:t>
      </w:r>
      <w:r w:rsidRPr="0060263F">
        <w:rPr>
          <w:rFonts w:ascii="Arial" w:hAnsi="Arial" w:cs="Arial"/>
          <w:sz w:val="24"/>
          <w:szCs w:val="24"/>
        </w:rPr>
        <w:t xml:space="preserve">, the state must prove to your satisfaction beyond a reasonable doubt each of the following elements of the crime: </w:t>
      </w:r>
    </w:p>
    <w:p w14:paraId="7A66DCBE" w14:textId="77777777" w:rsidR="00F61927" w:rsidRPr="0060263F" w:rsidRDefault="00F61927">
      <w:pPr>
        <w:rPr>
          <w:rFonts w:ascii="Arial" w:hAnsi="Arial" w:cs="Arial"/>
          <w:sz w:val="24"/>
          <w:szCs w:val="24"/>
        </w:rPr>
      </w:pPr>
      <w:r w:rsidRPr="0060263F">
        <w:rPr>
          <w:rFonts w:ascii="Arial" w:hAnsi="Arial" w:cs="Arial"/>
          <w:sz w:val="24"/>
          <w:szCs w:val="24"/>
        </w:rPr>
        <w:tab/>
        <w:t>1.</w:t>
      </w:r>
      <w:r w:rsidRPr="0060263F">
        <w:rPr>
          <w:rFonts w:ascii="Arial" w:hAnsi="Arial" w:cs="Arial"/>
          <w:sz w:val="24"/>
          <w:szCs w:val="24"/>
        </w:rPr>
        <w:tab/>
        <w:t>The defendant</w:t>
      </w:r>
      <w:r w:rsidRPr="0060263F">
        <w:rPr>
          <w:rFonts w:ascii="Arial" w:hAnsi="Arial" w:cs="Arial"/>
          <w:sz w:val="24"/>
          <w:szCs w:val="24"/>
          <w:vertAlign w:val="superscript"/>
        </w:rPr>
        <w:t>3</w:t>
      </w:r>
      <w:r w:rsidRPr="0060263F">
        <w:rPr>
          <w:rFonts w:ascii="Arial" w:hAnsi="Arial" w:cs="Arial"/>
          <w:sz w:val="24"/>
          <w:szCs w:val="24"/>
        </w:rPr>
        <w:t xml:space="preserve"> </w:t>
      </w:r>
    </w:p>
    <w:p w14:paraId="572F508B" w14:textId="77777777" w:rsidR="00F61927" w:rsidRPr="0060263F" w:rsidRDefault="00F61927">
      <w:pPr>
        <w:rPr>
          <w:rFonts w:ascii="Arial" w:hAnsi="Arial" w:cs="Arial"/>
          <w:sz w:val="24"/>
          <w:szCs w:val="24"/>
        </w:rPr>
      </w:pPr>
      <w:r w:rsidRPr="0060263F">
        <w:rPr>
          <w:rFonts w:ascii="Arial" w:hAnsi="Arial" w:cs="Arial"/>
          <w:sz w:val="24"/>
          <w:szCs w:val="24"/>
        </w:rPr>
        <w:tab/>
        <w:t>[caused ________________ (</w:t>
      </w:r>
      <w:r w:rsidRPr="0060263F">
        <w:rPr>
          <w:rFonts w:ascii="Arial" w:hAnsi="Arial" w:cs="Arial"/>
          <w:i/>
          <w:iCs/>
          <w:sz w:val="24"/>
          <w:szCs w:val="24"/>
        </w:rPr>
        <w:t>name of victim</w:t>
      </w:r>
      <w:r w:rsidRPr="0060263F">
        <w:rPr>
          <w:rFonts w:ascii="Arial" w:hAnsi="Arial" w:cs="Arial"/>
          <w:sz w:val="24"/>
          <w:szCs w:val="24"/>
        </w:rPr>
        <w:t>) to engage in ________</w:t>
      </w:r>
      <w:r w:rsidRPr="0060263F">
        <w:rPr>
          <w:rFonts w:ascii="Arial" w:hAnsi="Arial" w:cs="Arial"/>
          <w:sz w:val="24"/>
          <w:szCs w:val="24"/>
          <w:vertAlign w:val="superscript"/>
        </w:rPr>
        <w:t>4</w:t>
      </w:r>
      <w:r w:rsidRPr="0060263F">
        <w:rPr>
          <w:rFonts w:ascii="Arial" w:hAnsi="Arial" w:cs="Arial"/>
          <w:sz w:val="24"/>
          <w:szCs w:val="24"/>
        </w:rPr>
        <w:t xml:space="preserve">;] </w:t>
      </w:r>
    </w:p>
    <w:p w14:paraId="4D31D783" w14:textId="77777777" w:rsidR="00F61927" w:rsidRPr="0060263F" w:rsidRDefault="00F61927">
      <w:pPr>
        <w:rPr>
          <w:rFonts w:ascii="Arial" w:hAnsi="Arial" w:cs="Arial"/>
          <w:sz w:val="24"/>
          <w:szCs w:val="24"/>
        </w:rPr>
      </w:pPr>
      <w:r w:rsidRPr="0060263F">
        <w:rPr>
          <w:rFonts w:ascii="Arial" w:hAnsi="Arial" w:cs="Arial"/>
          <w:sz w:val="24"/>
          <w:szCs w:val="24"/>
        </w:rPr>
        <w:tab/>
        <w:t xml:space="preserve">[OR] </w:t>
      </w:r>
    </w:p>
    <w:p w14:paraId="0C258F77" w14:textId="77777777" w:rsidR="00F61927" w:rsidRPr="0060263F" w:rsidRDefault="00F61927">
      <w:pPr>
        <w:rPr>
          <w:rFonts w:ascii="Arial" w:hAnsi="Arial" w:cs="Arial"/>
          <w:sz w:val="24"/>
          <w:szCs w:val="24"/>
        </w:rPr>
      </w:pPr>
      <w:r w:rsidRPr="0060263F">
        <w:rPr>
          <w:rFonts w:ascii="Arial" w:hAnsi="Arial" w:cs="Arial"/>
          <w:sz w:val="24"/>
          <w:szCs w:val="24"/>
        </w:rPr>
        <w:tab/>
        <w:t>[caused the insertion, to any extent, of a ________________</w:t>
      </w:r>
      <w:r w:rsidRPr="0060263F">
        <w:rPr>
          <w:rFonts w:ascii="Arial" w:hAnsi="Arial" w:cs="Arial"/>
          <w:sz w:val="24"/>
          <w:szCs w:val="24"/>
          <w:vertAlign w:val="superscript"/>
        </w:rPr>
        <w:t>5</w:t>
      </w:r>
      <w:r w:rsidRPr="0060263F">
        <w:rPr>
          <w:rFonts w:ascii="Arial" w:hAnsi="Arial" w:cs="Arial"/>
          <w:sz w:val="24"/>
          <w:szCs w:val="24"/>
        </w:rPr>
        <w:t xml:space="preserve"> into the _______________</w:t>
      </w:r>
      <w:r w:rsidRPr="0060263F">
        <w:rPr>
          <w:rFonts w:ascii="Arial" w:hAnsi="Arial" w:cs="Arial"/>
          <w:sz w:val="24"/>
          <w:szCs w:val="24"/>
          <w:vertAlign w:val="superscript"/>
        </w:rPr>
        <w:t>6</w:t>
      </w:r>
      <w:r w:rsidRPr="0060263F">
        <w:rPr>
          <w:rFonts w:ascii="Arial" w:hAnsi="Arial" w:cs="Arial"/>
          <w:sz w:val="24"/>
          <w:szCs w:val="24"/>
        </w:rPr>
        <w:t xml:space="preserve"> of ______________________ (</w:t>
      </w:r>
      <w:r w:rsidRPr="0060263F">
        <w:rPr>
          <w:rFonts w:ascii="Arial" w:hAnsi="Arial" w:cs="Arial"/>
          <w:i/>
          <w:iCs/>
          <w:sz w:val="24"/>
          <w:szCs w:val="24"/>
        </w:rPr>
        <w:t>name of victim</w:t>
      </w:r>
      <w:r w:rsidRPr="0060263F">
        <w:rPr>
          <w:rFonts w:ascii="Arial" w:hAnsi="Arial" w:cs="Arial"/>
          <w:sz w:val="24"/>
          <w:szCs w:val="24"/>
        </w:rPr>
        <w:t xml:space="preserve">);] </w:t>
      </w:r>
    </w:p>
    <w:p w14:paraId="17FD77AA" w14:textId="77777777" w:rsidR="00F61927" w:rsidRPr="0060263F" w:rsidRDefault="00F61927">
      <w:pPr>
        <w:rPr>
          <w:rFonts w:ascii="Arial" w:hAnsi="Arial" w:cs="Arial"/>
          <w:sz w:val="24"/>
          <w:szCs w:val="24"/>
        </w:rPr>
      </w:pPr>
      <w:r w:rsidRPr="0060263F">
        <w:rPr>
          <w:rFonts w:ascii="Arial" w:hAnsi="Arial" w:cs="Arial"/>
          <w:sz w:val="24"/>
          <w:szCs w:val="24"/>
        </w:rPr>
        <w:tab/>
        <w:t>2.</w:t>
      </w:r>
      <w:r w:rsidRPr="0060263F">
        <w:rPr>
          <w:rFonts w:ascii="Arial" w:hAnsi="Arial" w:cs="Arial"/>
          <w:sz w:val="24"/>
          <w:szCs w:val="24"/>
        </w:rPr>
        <w:tab/>
        <w:t>_____________________ (</w:t>
      </w:r>
      <w:r w:rsidRPr="0060263F">
        <w:rPr>
          <w:rFonts w:ascii="Arial" w:hAnsi="Arial" w:cs="Arial"/>
          <w:i/>
          <w:iCs/>
          <w:sz w:val="24"/>
          <w:szCs w:val="24"/>
        </w:rPr>
        <w:t>name of victim</w:t>
      </w:r>
      <w:r w:rsidRPr="0060263F">
        <w:rPr>
          <w:rFonts w:ascii="Arial" w:hAnsi="Arial" w:cs="Arial"/>
          <w:sz w:val="24"/>
          <w:szCs w:val="24"/>
        </w:rPr>
        <w:t xml:space="preserve">) was twelve (12) years of age or younger; </w:t>
      </w:r>
    </w:p>
    <w:p w14:paraId="71E46768" w14:textId="77777777" w:rsidR="00F61927" w:rsidRPr="0060263F" w:rsidRDefault="00F61927">
      <w:pPr>
        <w:rPr>
          <w:rFonts w:ascii="Arial" w:hAnsi="Arial" w:cs="Arial"/>
          <w:sz w:val="24"/>
          <w:szCs w:val="24"/>
        </w:rPr>
      </w:pPr>
      <w:r w:rsidRPr="0060263F">
        <w:rPr>
          <w:rFonts w:ascii="Arial" w:hAnsi="Arial" w:cs="Arial"/>
          <w:sz w:val="24"/>
          <w:szCs w:val="24"/>
        </w:rPr>
        <w:tab/>
        <w:t>3.</w:t>
      </w:r>
      <w:r w:rsidRPr="0060263F">
        <w:rPr>
          <w:rFonts w:ascii="Arial" w:hAnsi="Arial" w:cs="Arial"/>
          <w:sz w:val="24"/>
          <w:szCs w:val="24"/>
        </w:rPr>
        <w:tab/>
        <w:t>[The defendant acted with an intent to kill]</w:t>
      </w:r>
      <w:r w:rsidRPr="0060263F">
        <w:rPr>
          <w:rFonts w:ascii="Arial" w:hAnsi="Arial" w:cs="Arial"/>
          <w:sz w:val="24"/>
          <w:szCs w:val="24"/>
          <w:vertAlign w:val="superscript"/>
        </w:rPr>
        <w:t>3</w:t>
      </w:r>
      <w:r w:rsidRPr="0060263F">
        <w:rPr>
          <w:rFonts w:ascii="Arial" w:hAnsi="Arial" w:cs="Arial"/>
          <w:sz w:val="24"/>
          <w:szCs w:val="24"/>
        </w:rPr>
        <w:t xml:space="preserve"> </w:t>
      </w:r>
    </w:p>
    <w:p w14:paraId="625FF8E4" w14:textId="77777777" w:rsidR="00F61927" w:rsidRPr="0060263F" w:rsidRDefault="00F61927">
      <w:pPr>
        <w:rPr>
          <w:rFonts w:ascii="Arial" w:hAnsi="Arial" w:cs="Arial"/>
          <w:sz w:val="24"/>
          <w:szCs w:val="24"/>
        </w:rPr>
      </w:pPr>
      <w:r w:rsidRPr="0060263F">
        <w:rPr>
          <w:rFonts w:ascii="Arial" w:hAnsi="Arial" w:cs="Arial"/>
          <w:sz w:val="24"/>
          <w:szCs w:val="24"/>
        </w:rPr>
        <w:tab/>
        <w:t xml:space="preserve">[OR] </w:t>
      </w:r>
    </w:p>
    <w:p w14:paraId="16DC2344" w14:textId="77777777" w:rsidR="00F61927" w:rsidRPr="0060263F" w:rsidRDefault="00F61927">
      <w:pPr>
        <w:rPr>
          <w:rFonts w:ascii="Arial" w:hAnsi="Arial" w:cs="Arial"/>
          <w:sz w:val="24"/>
          <w:szCs w:val="24"/>
        </w:rPr>
      </w:pPr>
      <w:r w:rsidRPr="0060263F">
        <w:rPr>
          <w:rFonts w:ascii="Arial" w:hAnsi="Arial" w:cs="Arial"/>
          <w:sz w:val="24"/>
          <w:szCs w:val="24"/>
        </w:rPr>
        <w:tab/>
        <w:t xml:space="preserve">[the act of the defendant was greatly dangerous to the lives of others, indicating a depraved mind without regard for human life;] </w:t>
      </w:r>
    </w:p>
    <w:p w14:paraId="1641926A" w14:textId="77777777" w:rsidR="00F61927" w:rsidRPr="0060263F" w:rsidRDefault="00F61927">
      <w:pPr>
        <w:rPr>
          <w:rFonts w:ascii="Arial" w:hAnsi="Arial" w:cs="Arial"/>
          <w:sz w:val="24"/>
          <w:szCs w:val="24"/>
        </w:rPr>
      </w:pPr>
      <w:r w:rsidRPr="0060263F">
        <w:rPr>
          <w:rFonts w:ascii="Arial" w:hAnsi="Arial" w:cs="Arial"/>
          <w:sz w:val="24"/>
          <w:szCs w:val="24"/>
        </w:rPr>
        <w:tab/>
        <w:t>[4.</w:t>
      </w:r>
      <w:r w:rsidRPr="0060263F">
        <w:rPr>
          <w:rFonts w:ascii="Arial" w:hAnsi="Arial" w:cs="Arial"/>
          <w:sz w:val="24"/>
          <w:szCs w:val="24"/>
        </w:rPr>
        <w:tab/>
        <w:t>The defendant's act was unlawful;]</w:t>
      </w:r>
      <w:r w:rsidRPr="0060263F">
        <w:rPr>
          <w:rFonts w:ascii="Arial" w:hAnsi="Arial" w:cs="Arial"/>
          <w:sz w:val="24"/>
          <w:szCs w:val="24"/>
          <w:vertAlign w:val="superscript"/>
        </w:rPr>
        <w:t>7</w:t>
      </w:r>
      <w:r w:rsidRPr="0060263F">
        <w:rPr>
          <w:rFonts w:ascii="Arial" w:hAnsi="Arial" w:cs="Arial"/>
          <w:sz w:val="24"/>
          <w:szCs w:val="24"/>
        </w:rPr>
        <w:t xml:space="preserve"> </w:t>
      </w:r>
    </w:p>
    <w:p w14:paraId="6C9AB483" w14:textId="77777777" w:rsidR="00F61927" w:rsidRPr="0060263F" w:rsidRDefault="00F61927">
      <w:pPr>
        <w:rPr>
          <w:rFonts w:ascii="Arial" w:hAnsi="Arial" w:cs="Arial"/>
          <w:sz w:val="24"/>
          <w:szCs w:val="24"/>
        </w:rPr>
      </w:pPr>
      <w:r w:rsidRPr="0060263F">
        <w:rPr>
          <w:rFonts w:ascii="Arial" w:hAnsi="Arial" w:cs="Arial"/>
          <w:sz w:val="24"/>
          <w:szCs w:val="24"/>
        </w:rPr>
        <w:tab/>
        <w:t>5.</w:t>
      </w:r>
      <w:r w:rsidRPr="0060263F">
        <w:rPr>
          <w:rFonts w:ascii="Arial" w:hAnsi="Arial" w:cs="Arial"/>
          <w:sz w:val="24"/>
          <w:szCs w:val="24"/>
        </w:rPr>
        <w:tab/>
        <w:t xml:space="preserve">This happened in New Mexico on or about the ____ day of _______________, ______. </w:t>
      </w:r>
    </w:p>
    <w:p w14:paraId="060BF4CA" w14:textId="12E3F1DE" w:rsidR="00F61927" w:rsidRPr="0060263F" w:rsidRDefault="00F61927">
      <w:pPr>
        <w:rPr>
          <w:rFonts w:ascii="Arial" w:hAnsi="Arial" w:cs="Arial"/>
          <w:sz w:val="24"/>
          <w:szCs w:val="24"/>
        </w:rPr>
      </w:pPr>
      <w:r w:rsidRPr="0060263F">
        <w:rPr>
          <w:rFonts w:ascii="Arial" w:hAnsi="Arial" w:cs="Arial"/>
          <w:sz w:val="24"/>
          <w:szCs w:val="24"/>
        </w:rPr>
        <w:tab/>
        <w:t xml:space="preserve">A person acts with a depraved mind by intentionally engaging in outrageously reckless conduct with a depraved kind of wantonness or total indifference for the value of human life.  Mere negligence or recklessness is not enough.  In addition, the defendant must have a corrupt, or malicious state of mind, such as when a person acts with ill will, hatred, spite, or evil intent.  Whether a person acted with a depraved mind may be inferred from all the facts and circumstances of the case. </w:t>
      </w:r>
    </w:p>
    <w:p w14:paraId="13BA8BC7" w14:textId="77777777" w:rsidR="00F61927" w:rsidRPr="0060263F" w:rsidRDefault="00F61927">
      <w:pPr>
        <w:rPr>
          <w:rFonts w:ascii="Arial" w:hAnsi="Arial" w:cs="Arial"/>
          <w:sz w:val="24"/>
          <w:szCs w:val="24"/>
        </w:rPr>
      </w:pPr>
    </w:p>
    <w:p w14:paraId="76911314" w14:textId="64262431" w:rsidR="00F61927" w:rsidRPr="0060263F" w:rsidRDefault="00F61927" w:rsidP="0060263F">
      <w:pPr>
        <w:spacing w:before="100" w:beforeAutospacing="1" w:after="100" w:afterAutospacing="1"/>
        <w:jc w:val="center"/>
        <w:rPr>
          <w:rFonts w:ascii="Arial" w:hAnsi="Arial" w:cs="Arial"/>
          <w:sz w:val="24"/>
          <w:szCs w:val="24"/>
        </w:rPr>
      </w:pPr>
      <w:r w:rsidRPr="0060263F">
        <w:rPr>
          <w:rFonts w:ascii="Arial" w:hAnsi="Arial" w:cs="Arial"/>
          <w:sz w:val="24"/>
          <w:szCs w:val="24"/>
        </w:rPr>
        <w:t>USE NOTE</w:t>
      </w:r>
      <w:r w:rsidR="0060263F">
        <w:rPr>
          <w:rFonts w:ascii="Arial" w:hAnsi="Arial" w:cs="Arial"/>
          <w:sz w:val="24"/>
          <w:szCs w:val="24"/>
        </w:rPr>
        <w:t>S</w:t>
      </w:r>
    </w:p>
    <w:p w14:paraId="3695D28A" w14:textId="77777777" w:rsidR="00F61927" w:rsidRPr="0060263F" w:rsidRDefault="00F61927">
      <w:pPr>
        <w:rPr>
          <w:rFonts w:ascii="Arial" w:hAnsi="Arial" w:cs="Arial"/>
          <w:sz w:val="24"/>
          <w:szCs w:val="24"/>
        </w:rPr>
      </w:pPr>
      <w:r w:rsidRPr="0060263F">
        <w:rPr>
          <w:rFonts w:ascii="Arial" w:hAnsi="Arial" w:cs="Arial"/>
          <w:sz w:val="24"/>
          <w:szCs w:val="24"/>
        </w:rPr>
        <w:tab/>
        <w:t>1.</w:t>
      </w:r>
      <w:r w:rsidRPr="0060263F">
        <w:rPr>
          <w:rFonts w:ascii="Arial" w:hAnsi="Arial" w:cs="Arial"/>
          <w:sz w:val="24"/>
          <w:szCs w:val="24"/>
        </w:rPr>
        <w:tab/>
        <w:t xml:space="preserve">This instruction is to be used for crimes that occurred on or after July 1, 2009.  For crimes occurring on or after July 1, 2007, but before July 1, 2009, the child’s age must be under nine (9). </w:t>
      </w:r>
    </w:p>
    <w:p w14:paraId="2CBABDBE" w14:textId="77777777" w:rsidR="00F61927" w:rsidRPr="0060263F" w:rsidRDefault="00F61927">
      <w:pPr>
        <w:rPr>
          <w:rFonts w:ascii="Arial" w:hAnsi="Arial" w:cs="Arial"/>
          <w:sz w:val="24"/>
          <w:szCs w:val="24"/>
        </w:rPr>
      </w:pPr>
      <w:r w:rsidRPr="0060263F">
        <w:rPr>
          <w:rFonts w:ascii="Arial" w:hAnsi="Arial" w:cs="Arial"/>
          <w:sz w:val="24"/>
          <w:szCs w:val="24"/>
        </w:rPr>
        <w:tab/>
        <w:t>2.</w:t>
      </w:r>
      <w:r w:rsidRPr="0060263F">
        <w:rPr>
          <w:rFonts w:ascii="Arial" w:hAnsi="Arial" w:cs="Arial"/>
          <w:sz w:val="24"/>
          <w:szCs w:val="24"/>
        </w:rPr>
        <w:tab/>
        <w:t xml:space="preserve">Insert the count number if more than one count is charged. </w:t>
      </w:r>
    </w:p>
    <w:p w14:paraId="130DF20D" w14:textId="77777777" w:rsidR="00F61927" w:rsidRPr="0060263F" w:rsidRDefault="00F61927">
      <w:pPr>
        <w:rPr>
          <w:rFonts w:ascii="Arial" w:hAnsi="Arial" w:cs="Arial"/>
          <w:sz w:val="24"/>
          <w:szCs w:val="24"/>
        </w:rPr>
      </w:pPr>
      <w:r w:rsidRPr="0060263F">
        <w:rPr>
          <w:rFonts w:ascii="Arial" w:hAnsi="Arial" w:cs="Arial"/>
          <w:sz w:val="24"/>
          <w:szCs w:val="24"/>
        </w:rPr>
        <w:tab/>
        <w:t>3.</w:t>
      </w:r>
      <w:r w:rsidRPr="0060263F">
        <w:rPr>
          <w:rFonts w:ascii="Arial" w:hAnsi="Arial" w:cs="Arial"/>
          <w:sz w:val="24"/>
          <w:szCs w:val="24"/>
        </w:rPr>
        <w:tab/>
        <w:t xml:space="preserve">Use only the applicable alternatives. </w:t>
      </w:r>
    </w:p>
    <w:p w14:paraId="190B8FE7" w14:textId="77777777" w:rsidR="00F61927" w:rsidRPr="0060263F" w:rsidRDefault="00F61927">
      <w:pPr>
        <w:rPr>
          <w:rFonts w:ascii="Arial" w:hAnsi="Arial" w:cs="Arial"/>
          <w:sz w:val="24"/>
          <w:szCs w:val="24"/>
        </w:rPr>
      </w:pPr>
      <w:r w:rsidRPr="0060263F">
        <w:rPr>
          <w:rFonts w:ascii="Arial" w:hAnsi="Arial" w:cs="Arial"/>
          <w:sz w:val="24"/>
          <w:szCs w:val="24"/>
        </w:rPr>
        <w:tab/>
        <w:t>4.</w:t>
      </w:r>
      <w:r w:rsidRPr="0060263F">
        <w:rPr>
          <w:rFonts w:ascii="Arial" w:hAnsi="Arial" w:cs="Arial"/>
          <w:sz w:val="24"/>
          <w:szCs w:val="24"/>
        </w:rPr>
        <w:tab/>
        <w:t xml:space="preserve">Name the sexual act or acts: </w:t>
      </w:r>
      <w:r w:rsidRPr="0060263F">
        <w:rPr>
          <w:rFonts w:ascii="Arial" w:hAnsi="Arial" w:cs="Arial"/>
          <w:i/>
          <w:iCs/>
          <w:sz w:val="24"/>
          <w:szCs w:val="24"/>
        </w:rPr>
        <w:t>i.e</w:t>
      </w:r>
      <w:r w:rsidRPr="0060263F">
        <w:rPr>
          <w:rFonts w:ascii="Arial" w:hAnsi="Arial" w:cs="Arial"/>
          <w:sz w:val="24"/>
          <w:szCs w:val="24"/>
        </w:rPr>
        <w:t xml:space="preserve">., "sexual intercourse," "anal intercourse," "cunnilingus," or "fellatio."  The applicable definition or definitions from Instruction 14-982 NMRA must be given after this instruction. </w:t>
      </w:r>
    </w:p>
    <w:p w14:paraId="6B9C46B7" w14:textId="77777777" w:rsidR="00F61927" w:rsidRPr="0060263F" w:rsidRDefault="00F61927">
      <w:pPr>
        <w:rPr>
          <w:rFonts w:ascii="Arial" w:hAnsi="Arial" w:cs="Arial"/>
          <w:sz w:val="24"/>
          <w:szCs w:val="24"/>
        </w:rPr>
      </w:pPr>
      <w:r w:rsidRPr="0060263F">
        <w:rPr>
          <w:rFonts w:ascii="Arial" w:hAnsi="Arial" w:cs="Arial"/>
          <w:sz w:val="24"/>
          <w:szCs w:val="24"/>
        </w:rPr>
        <w:tab/>
        <w:t>5.</w:t>
      </w:r>
      <w:r w:rsidRPr="0060263F">
        <w:rPr>
          <w:rFonts w:ascii="Arial" w:hAnsi="Arial" w:cs="Arial"/>
          <w:sz w:val="24"/>
          <w:szCs w:val="24"/>
        </w:rPr>
        <w:tab/>
        <w:t xml:space="preserve">Identify the object used. </w:t>
      </w:r>
    </w:p>
    <w:p w14:paraId="6551C45A" w14:textId="77777777" w:rsidR="00F61927" w:rsidRPr="0060263F" w:rsidRDefault="00F61927">
      <w:pPr>
        <w:rPr>
          <w:rFonts w:ascii="Arial" w:hAnsi="Arial" w:cs="Arial"/>
          <w:sz w:val="24"/>
          <w:szCs w:val="24"/>
        </w:rPr>
      </w:pPr>
      <w:r w:rsidRPr="0060263F">
        <w:rPr>
          <w:rFonts w:ascii="Arial" w:hAnsi="Arial" w:cs="Arial"/>
          <w:sz w:val="24"/>
          <w:szCs w:val="24"/>
        </w:rPr>
        <w:tab/>
        <w:t>6.</w:t>
      </w:r>
      <w:r w:rsidRPr="0060263F">
        <w:rPr>
          <w:rFonts w:ascii="Arial" w:hAnsi="Arial" w:cs="Arial"/>
          <w:sz w:val="24"/>
          <w:szCs w:val="24"/>
        </w:rPr>
        <w:tab/>
        <w:t xml:space="preserve">Name the part or parts of the body: </w:t>
      </w:r>
      <w:r w:rsidRPr="0060263F">
        <w:rPr>
          <w:rFonts w:ascii="Arial" w:hAnsi="Arial" w:cs="Arial"/>
          <w:i/>
          <w:iCs/>
          <w:sz w:val="24"/>
          <w:szCs w:val="24"/>
        </w:rPr>
        <w:t>i.e</w:t>
      </w:r>
      <w:r w:rsidRPr="0060263F">
        <w:rPr>
          <w:rFonts w:ascii="Arial" w:hAnsi="Arial" w:cs="Arial"/>
          <w:sz w:val="24"/>
          <w:szCs w:val="24"/>
        </w:rPr>
        <w:t xml:space="preserve">., "vagina," "penis," or "anus."  The applicable definition or definitions from UJI 14-981 NMRA must be given after this instruction. </w:t>
      </w:r>
    </w:p>
    <w:p w14:paraId="0CE6A3DD" w14:textId="72F61FCE" w:rsidR="00F61927" w:rsidRPr="0060263F" w:rsidRDefault="00F61927">
      <w:pPr>
        <w:rPr>
          <w:rFonts w:ascii="Arial" w:hAnsi="Arial" w:cs="Arial"/>
          <w:sz w:val="24"/>
          <w:szCs w:val="24"/>
        </w:rPr>
      </w:pPr>
      <w:r w:rsidRPr="0060263F">
        <w:rPr>
          <w:rFonts w:ascii="Arial" w:hAnsi="Arial" w:cs="Arial"/>
          <w:sz w:val="24"/>
          <w:szCs w:val="24"/>
        </w:rPr>
        <w:tab/>
        <w:t>7.</w:t>
      </w:r>
      <w:r w:rsidRPr="0060263F">
        <w:rPr>
          <w:rFonts w:ascii="Arial" w:hAnsi="Arial" w:cs="Arial"/>
          <w:sz w:val="24"/>
          <w:szCs w:val="24"/>
        </w:rPr>
        <w:tab/>
        <w:t xml:space="preserve">Use the bracketed element if the evidence raises a genuine issue of the unlawfulness of the defendant's actions.  If this element is given, UJI 14-132 NMRA, "unlawful defined", must be given after this instruction. </w:t>
      </w:r>
    </w:p>
    <w:p w14:paraId="07290FBC" w14:textId="77777777" w:rsidR="00F61927" w:rsidRPr="0060263F" w:rsidRDefault="00F61927">
      <w:pPr>
        <w:rPr>
          <w:rFonts w:ascii="Arial" w:hAnsi="Arial" w:cs="Arial"/>
        </w:rPr>
      </w:pPr>
      <w:r w:rsidRPr="0060263F">
        <w:rPr>
          <w:rFonts w:ascii="Arial" w:hAnsi="Arial" w:cs="Arial"/>
          <w:sz w:val="24"/>
          <w:szCs w:val="24"/>
        </w:rPr>
        <w:t>[Adopted by Supreme Court Order No. 11-8300-037, effective for cases pending or filed in the district court on or after November 18, 2011.]</w:t>
      </w:r>
    </w:p>
    <w:sectPr w:rsidR="00F61927" w:rsidRPr="0060263F">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3C03"/>
    <w:rsid w:val="0060263F"/>
    <w:rsid w:val="00A61D06"/>
    <w:rsid w:val="00B23C03"/>
    <w:rsid w:val="00F61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844E245"/>
  <w14:defaultImageDpi w14:val="0"/>
  <w15:chartTrackingRefBased/>
  <w15:docId w15:val="{F78CABBF-8D5F-4954-9946-338480C1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EEEB51-93F9-43D7-AB5A-721AF02CB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C50AE6-D693-4C3E-9548-CC1A197B17B6}">
  <ds:schemaRefs>
    <ds:schemaRef ds:uri="http://schemas.microsoft.com/sharepoint/v3/contenttype/forms"/>
  </ds:schemaRefs>
</ds:datastoreItem>
</file>

<file path=customXml/itemProps3.xml><?xml version="1.0" encoding="utf-8"?>
<ds:datastoreItem xmlns:ds="http://schemas.openxmlformats.org/officeDocument/2006/customXml" ds:itemID="{DB93F1F3-D5DD-4B24-BB68-A0A2E0F758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3</cp:revision>
  <dcterms:created xsi:type="dcterms:W3CDTF">2023-12-05T23:14:00Z</dcterms:created>
  <dcterms:modified xsi:type="dcterms:W3CDTF">2023-12-05T23:15:00Z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