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E44F4" w14:textId="0EC6C03F" w:rsidR="006807C5" w:rsidRPr="00AD2782" w:rsidRDefault="00741C17" w:rsidP="00741C17">
      <w:pPr>
        <w:pStyle w:val="Title"/>
        <w:spacing w:line="240" w:lineRule="auto"/>
        <w:ind w:firstLine="0"/>
        <w:rPr>
          <w:rFonts w:cs="Arial"/>
          <w:b w:val="0"/>
          <w:szCs w:val="24"/>
        </w:rPr>
      </w:pPr>
      <w:r w:rsidRPr="00AD2782">
        <w:rPr>
          <w:rFonts w:cs="Arial"/>
          <w:szCs w:val="24"/>
        </w:rPr>
        <w:t>4-</w:t>
      </w:r>
      <w:r w:rsidR="009B453F" w:rsidRPr="00AD2782">
        <w:rPr>
          <w:rFonts w:cs="Arial"/>
          <w:szCs w:val="24"/>
        </w:rPr>
        <w:t>808</w:t>
      </w:r>
      <w:r w:rsidR="00EF2D3F" w:rsidRPr="00AD2782">
        <w:rPr>
          <w:rFonts w:cs="Arial"/>
          <w:szCs w:val="24"/>
        </w:rPr>
        <w:t>A</w:t>
      </w:r>
      <w:r w:rsidR="00AE66E6" w:rsidRPr="00AD2782">
        <w:rPr>
          <w:rFonts w:cs="Arial"/>
          <w:szCs w:val="24"/>
        </w:rPr>
        <w:t>.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Notice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of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right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to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claim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exemptions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from</w:t>
      </w:r>
      <w:r w:rsidR="00227B21">
        <w:rPr>
          <w:rFonts w:cs="Arial"/>
          <w:szCs w:val="24"/>
        </w:rPr>
        <w:t xml:space="preserve"> </w:t>
      </w:r>
      <w:r w:rsidRPr="00AD2782">
        <w:rPr>
          <w:rFonts w:cs="Arial"/>
          <w:szCs w:val="24"/>
        </w:rPr>
        <w:t>execution.</w:t>
      </w:r>
    </w:p>
    <w:p w14:paraId="327C30E4" w14:textId="3DDCD8A5" w:rsidR="00741C17" w:rsidRPr="00AD2782" w:rsidRDefault="00741C17" w:rsidP="00741C17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District,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Magistrate</w:t>
      </w:r>
      <w:r w:rsidR="00965037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Pr="00AD2782">
        <w:rPr>
          <w:rFonts w:cs="Times New Roman"/>
          <w:szCs w:val="24"/>
        </w:rPr>
        <w:br/>
        <w:t>Metropolitan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Rules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Civil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Procedure</w:t>
      </w:r>
      <w:r w:rsidRPr="00AD2782">
        <w:rPr>
          <w:rFonts w:cs="Times New Roman"/>
          <w:szCs w:val="24"/>
        </w:rPr>
        <w:br/>
        <w:t>Rules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1-065.1,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2-801</w:t>
      </w:r>
      <w:r w:rsidR="00965037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3-801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NMRA]</w:t>
      </w:r>
    </w:p>
    <w:p w14:paraId="616C6920" w14:textId="77777777" w:rsidR="00741C17" w:rsidRPr="00AD2782" w:rsidRDefault="00741C17" w:rsidP="00741C17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709E9B6" w14:textId="36D49F62" w:rsidR="00741C17" w:rsidRPr="00AD2782" w:rsidRDefault="00741C17" w:rsidP="00741C17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STATE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NEW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MEXICO</w:t>
      </w:r>
      <w:r w:rsidRPr="00AD2782">
        <w:rPr>
          <w:rFonts w:cs="Times New Roman"/>
          <w:szCs w:val="24"/>
        </w:rPr>
        <w:br/>
        <w:t>COUNTY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</w:t>
      </w:r>
    </w:p>
    <w:p w14:paraId="3CD3C763" w14:textId="7EDBA514" w:rsidR="00EF2D3F" w:rsidRPr="00AD2782" w:rsidRDefault="00EF2D3F" w:rsidP="00EF2D3F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="00965037" w:rsidRPr="00AD2782">
        <w:rPr>
          <w:rFonts w:cs="Times New Roman"/>
          <w:szCs w:val="24"/>
        </w:rPr>
        <w:t>[DISTRICT]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[MAGISTRATE]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[METROPOLITAN]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COURT]</w:t>
      </w:r>
    </w:p>
    <w:p w14:paraId="7257B2F8" w14:textId="460EE0F3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[____________________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JUDICIAL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DISTRICT]</w:t>
      </w:r>
    </w:p>
    <w:p w14:paraId="42EECCA1" w14:textId="77777777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</w:p>
    <w:p w14:paraId="5E2D0B76" w14:textId="67BB547A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Plaintiff</w:t>
      </w:r>
    </w:p>
    <w:p w14:paraId="011D98F2" w14:textId="77777777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2615"/>
      </w:tblGrid>
      <w:tr w:rsidR="00AD2782" w14:paraId="6086A60E" w14:textId="77777777" w:rsidTr="00AD2782">
        <w:tc>
          <w:tcPr>
            <w:tcW w:w="4675" w:type="dxa"/>
          </w:tcPr>
          <w:p w14:paraId="2A725CFC" w14:textId="34B49C9F" w:rsidR="00AD2782" w:rsidRDefault="00AD2782" w:rsidP="00741C17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D2782">
              <w:rPr>
                <w:rFonts w:cs="Times New Roman"/>
                <w:szCs w:val="24"/>
              </w:rPr>
              <w:t>v.</w:t>
            </w:r>
          </w:p>
        </w:tc>
        <w:tc>
          <w:tcPr>
            <w:tcW w:w="2615" w:type="dxa"/>
          </w:tcPr>
          <w:p w14:paraId="0065E81F" w14:textId="00AF5740" w:rsidR="00AD2782" w:rsidRDefault="00AD2782" w:rsidP="00741C17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 w:rsidRPr="00AD2782">
              <w:rPr>
                <w:rFonts w:cs="Times New Roman"/>
                <w:szCs w:val="24"/>
              </w:rPr>
              <w:t>No.</w:t>
            </w:r>
            <w:r w:rsidR="00227B21">
              <w:rPr>
                <w:rFonts w:cs="Times New Roman"/>
                <w:szCs w:val="24"/>
              </w:rPr>
              <w:t xml:space="preserve"> </w:t>
            </w:r>
            <w:r w:rsidRPr="00AD2782">
              <w:rPr>
                <w:rFonts w:cs="Times New Roman"/>
                <w:szCs w:val="24"/>
              </w:rPr>
              <w:t>______________</w:t>
            </w:r>
          </w:p>
        </w:tc>
      </w:tr>
    </w:tbl>
    <w:p w14:paraId="403CDD1C" w14:textId="77777777" w:rsidR="00AD2782" w:rsidRDefault="00AD2782" w:rsidP="00741C17">
      <w:pPr>
        <w:spacing w:line="240" w:lineRule="auto"/>
        <w:ind w:firstLine="0"/>
        <w:rPr>
          <w:rFonts w:cs="Times New Roman"/>
          <w:szCs w:val="24"/>
        </w:rPr>
      </w:pPr>
    </w:p>
    <w:p w14:paraId="5F82DDD7" w14:textId="77777777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</w:p>
    <w:p w14:paraId="3A85643C" w14:textId="26B3C74A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Defendant</w:t>
      </w:r>
    </w:p>
    <w:p w14:paraId="2A63378D" w14:textId="77777777" w:rsidR="00741C17" w:rsidRPr="00AD2782" w:rsidRDefault="00741C17" w:rsidP="00741C17">
      <w:pPr>
        <w:spacing w:line="240" w:lineRule="auto"/>
        <w:ind w:firstLine="0"/>
        <w:rPr>
          <w:rFonts w:cs="Times New Roman"/>
          <w:b/>
          <w:bCs/>
          <w:szCs w:val="24"/>
        </w:rPr>
      </w:pPr>
    </w:p>
    <w:p w14:paraId="3B56E953" w14:textId="110B3C69" w:rsidR="00741C17" w:rsidRPr="00AD2782" w:rsidRDefault="00741C17" w:rsidP="00741C17">
      <w:pPr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NOTICE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RIGHT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TO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CLAIM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FROM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EXECUTION</w:t>
      </w:r>
    </w:p>
    <w:p w14:paraId="1041EB79" w14:textId="77777777" w:rsidR="00741C17" w:rsidRPr="00AD2782" w:rsidRDefault="00741C17" w:rsidP="00741C17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4BF33E06" w14:textId="4AB4F547" w:rsidR="00741C17" w:rsidRPr="00AD2782" w:rsidRDefault="00741C17" w:rsidP="00AD2782">
      <w:pPr>
        <w:spacing w:line="240" w:lineRule="auto"/>
        <w:ind w:left="720" w:hanging="720"/>
        <w:jc w:val="left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1.</w:t>
      </w:r>
      <w:r w:rsidRPr="00AD2782">
        <w:rPr>
          <w:rFonts w:cs="Times New Roman"/>
          <w:b/>
          <w:bCs/>
          <w:szCs w:val="24"/>
        </w:rPr>
        <w:tab/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JUDGMENT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CREDITOR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(</w:t>
      </w:r>
      <w:r w:rsidRPr="00AD2782">
        <w:rPr>
          <w:rFonts w:cs="Times New Roman"/>
          <w:b/>
          <w:bCs/>
          <w:i/>
          <w:iCs/>
          <w:szCs w:val="24"/>
        </w:rPr>
        <w:t>IS</w:t>
      </w:r>
      <w:r w:rsidR="00227B21">
        <w:rPr>
          <w:rFonts w:cs="Times New Roman"/>
          <w:b/>
          <w:bCs/>
          <w:i/>
          <w:iCs/>
          <w:szCs w:val="24"/>
        </w:rPr>
        <w:t xml:space="preserve"> </w:t>
      </w:r>
      <w:r w:rsidRPr="00AD2782">
        <w:rPr>
          <w:rFonts w:cs="Times New Roman"/>
          <w:b/>
          <w:bCs/>
          <w:i/>
          <w:iCs/>
          <w:szCs w:val="24"/>
        </w:rPr>
        <w:t>SEIZING</w:t>
      </w:r>
      <w:r w:rsidRPr="00AD2782">
        <w:rPr>
          <w:rFonts w:cs="Times New Roman"/>
          <w:b/>
          <w:bCs/>
          <w:szCs w:val="24"/>
        </w:rPr>
        <w:t>)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(</w:t>
      </w:r>
      <w:r w:rsidRPr="00AD2782">
        <w:rPr>
          <w:rFonts w:cs="Times New Roman"/>
          <w:b/>
          <w:bCs/>
          <w:i/>
          <w:iCs/>
          <w:szCs w:val="24"/>
        </w:rPr>
        <w:t>HAS</w:t>
      </w:r>
      <w:r w:rsidR="00227B21">
        <w:rPr>
          <w:rFonts w:cs="Times New Roman"/>
          <w:b/>
          <w:bCs/>
          <w:i/>
          <w:iCs/>
          <w:szCs w:val="24"/>
        </w:rPr>
        <w:t xml:space="preserve"> </w:t>
      </w:r>
      <w:r w:rsidRPr="00AD2782">
        <w:rPr>
          <w:rFonts w:cs="Times New Roman"/>
          <w:b/>
          <w:bCs/>
          <w:i/>
          <w:iCs/>
          <w:szCs w:val="24"/>
        </w:rPr>
        <w:t>A</w:t>
      </w:r>
      <w:r w:rsidR="00227B21">
        <w:rPr>
          <w:rFonts w:cs="Times New Roman"/>
          <w:b/>
          <w:bCs/>
          <w:i/>
          <w:iCs/>
          <w:szCs w:val="24"/>
        </w:rPr>
        <w:t xml:space="preserve"> </w:t>
      </w:r>
      <w:r w:rsidRPr="00AD2782">
        <w:rPr>
          <w:rFonts w:cs="Times New Roman"/>
          <w:b/>
          <w:bCs/>
          <w:i/>
          <w:iCs/>
          <w:szCs w:val="24"/>
        </w:rPr>
        <w:t>RIGHT</w:t>
      </w:r>
      <w:r w:rsidR="00227B21">
        <w:rPr>
          <w:rFonts w:cs="Times New Roman"/>
          <w:b/>
          <w:bCs/>
          <w:i/>
          <w:iCs/>
          <w:szCs w:val="24"/>
        </w:rPr>
        <w:t xml:space="preserve"> </w:t>
      </w:r>
      <w:r w:rsidRPr="00AD2782">
        <w:rPr>
          <w:rFonts w:cs="Times New Roman"/>
          <w:b/>
          <w:bCs/>
          <w:i/>
          <w:iCs/>
          <w:szCs w:val="24"/>
        </w:rPr>
        <w:t>TO</w:t>
      </w:r>
      <w:r w:rsidR="00227B21">
        <w:rPr>
          <w:rFonts w:cs="Times New Roman"/>
          <w:b/>
          <w:bCs/>
          <w:i/>
          <w:iCs/>
          <w:szCs w:val="24"/>
        </w:rPr>
        <w:t xml:space="preserve"> </w:t>
      </w:r>
      <w:r w:rsidRPr="00AD2782">
        <w:rPr>
          <w:rFonts w:cs="Times New Roman"/>
          <w:b/>
          <w:bCs/>
          <w:i/>
          <w:iCs/>
          <w:szCs w:val="24"/>
        </w:rPr>
        <w:t>SEIZE</w:t>
      </w:r>
      <w:r w:rsidRPr="00AD2782">
        <w:rPr>
          <w:rFonts w:cs="Times New Roman"/>
          <w:b/>
          <w:bCs/>
          <w:szCs w:val="24"/>
        </w:rPr>
        <w:t>)</w:t>
      </w:r>
      <w:r w:rsidRPr="00AD2782">
        <w:rPr>
          <w:rFonts w:cs="Times New Roman"/>
          <w:szCs w:val="24"/>
          <w:vertAlign w:val="superscript"/>
        </w:rPr>
        <w:t>1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YOUR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PROPERTY</w:t>
      </w:r>
    </w:p>
    <w:p w14:paraId="4D9F4771" w14:textId="77777777" w:rsidR="00741C17" w:rsidRPr="00AD2782" w:rsidRDefault="00741C17" w:rsidP="00AD2782">
      <w:pPr>
        <w:spacing w:line="240" w:lineRule="auto"/>
        <w:ind w:left="720" w:hanging="720"/>
        <w:jc w:val="left"/>
        <w:rPr>
          <w:rFonts w:cs="Times New Roman"/>
          <w:szCs w:val="24"/>
        </w:rPr>
      </w:pPr>
    </w:p>
    <w:p w14:paraId="72849D07" w14:textId="6CA44579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ruling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made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case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owe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collect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from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seizure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sale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(Before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sheriff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seize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have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right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certain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property.)</w:t>
      </w:r>
    </w:p>
    <w:p w14:paraId="648913B8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79C6758C" w14:textId="15984B05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b/>
          <w:bCs/>
          <w:szCs w:val="24"/>
        </w:rPr>
        <w:t>2.</w:t>
      </w:r>
      <w:r w:rsidRPr="00AD2782">
        <w:rPr>
          <w:rFonts w:cs="Times New Roman"/>
          <w:b/>
          <w:bCs/>
          <w:szCs w:val="24"/>
        </w:rPr>
        <w:tab/>
        <w:t>PURPOSE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THIS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NOTICE:</w:t>
      </w:r>
    </w:p>
    <w:p w14:paraId="4D9877CA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6D386B01" w14:textId="3622E3AB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tell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some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kinds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taken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from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even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after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ruled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owe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protected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state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law.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which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taken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called</w:t>
      </w:r>
      <w:r w:rsidR="00227B21">
        <w:rPr>
          <w:rFonts w:cs="Times New Roman"/>
          <w:szCs w:val="24"/>
        </w:rPr>
        <w:t xml:space="preserve"> </w:t>
      </w:r>
      <w:r w:rsidR="00965037" w:rsidRPr="00AD2782">
        <w:rPr>
          <w:rFonts w:cs="Times New Roman"/>
          <w:szCs w:val="24"/>
        </w:rPr>
        <w:t>“exempt</w:t>
      </w:r>
      <w:r w:rsidR="00227B21">
        <w:rPr>
          <w:rFonts w:cs="Times New Roman"/>
          <w:szCs w:val="24"/>
        </w:rPr>
        <w:t xml:space="preserve"> </w:t>
      </w:r>
      <w:r w:rsidR="00965037" w:rsidRPr="00AD2782">
        <w:rPr>
          <w:rFonts w:cs="Times New Roman"/>
          <w:szCs w:val="24"/>
        </w:rPr>
        <w:t>property.”</w:t>
      </w:r>
    </w:p>
    <w:p w14:paraId="286DF169" w14:textId="77777777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</w:p>
    <w:p w14:paraId="1CD3204A" w14:textId="3DA2E4BE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MUST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WISH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CONSULT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ATTORNEY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BEFORE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COMPLETING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FILING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FORM.</w:t>
      </w:r>
    </w:p>
    <w:p w14:paraId="6A8A73DF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C8C2CAB" w14:textId="4D713E40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Here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some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Other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kinds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listed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also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exempt.</w:t>
      </w:r>
    </w:p>
    <w:p w14:paraId="089A833A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2AA8F926" w14:textId="6B1D6BFA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3.</w:t>
      </w:r>
      <w:r w:rsidRPr="00AD2782">
        <w:rPr>
          <w:rFonts w:cs="Times New Roman"/>
          <w:b/>
          <w:bCs/>
          <w:szCs w:val="24"/>
        </w:rPr>
        <w:tab/>
        <w:t>PARTIAL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LIST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FROM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EXECUTION.</w:t>
      </w:r>
    </w:p>
    <w:p w14:paraId="2F6AFFAC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36DF2D4C" w14:textId="6DD72C4A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b/>
          <w:bCs/>
          <w:szCs w:val="24"/>
        </w:rPr>
        <w:t>Part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I.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Homestead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exemption.</w:t>
      </w:r>
    </w:p>
    <w:p w14:paraId="2AD97ED9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74E4142F" w14:textId="416F96CD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This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exemption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may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only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used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district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court.</w:t>
      </w:r>
      <w:r w:rsidRPr="00AD2782">
        <w:rPr>
          <w:rFonts w:cs="Times New Roman"/>
          <w:szCs w:val="24"/>
        </w:rPr>
        <w:t>)</w:t>
      </w:r>
    </w:p>
    <w:p w14:paraId="6CE7489B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7FD9541F" w14:textId="3198C313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debtor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owns,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leases</w:t>
      </w:r>
      <w:r w:rsidR="00B413FA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purchasing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dwelling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occupied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debtor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entitled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hold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homestead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amount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one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hundred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fifty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thousand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dollars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($150,000)</w:t>
      </w:r>
      <w:r w:rsidR="00227B21">
        <w:rPr>
          <w:rFonts w:cs="Times New Roman"/>
          <w:color w:val="212121"/>
          <w:szCs w:val="24"/>
        </w:rPr>
        <w:t xml:space="preserve"> </w:t>
      </w:r>
      <w:r w:rsidRPr="00AD2782">
        <w:rPr>
          <w:rFonts w:cs="Times New Roman"/>
          <w:szCs w:val="24"/>
        </w:rPr>
        <w:t>under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42-10-9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1978.</w:t>
      </w:r>
    </w:p>
    <w:p w14:paraId="4F7D262B" w14:textId="77777777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</w:p>
    <w:p w14:paraId="0F2E11AC" w14:textId="76D3E685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b/>
          <w:bCs/>
          <w:szCs w:val="24"/>
        </w:rPr>
        <w:t>Part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II.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in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lieu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homestead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exemption.</w:t>
      </w:r>
    </w:p>
    <w:p w14:paraId="7568A2FC" w14:textId="77777777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</w:p>
    <w:p w14:paraId="4A41A3E5" w14:textId="21C129A0" w:rsidR="00741C17" w:rsidRPr="00AD2782" w:rsidRDefault="00741C17" w:rsidP="00227B21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Parts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II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III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are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use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district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court,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magistrate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court</w:t>
      </w:r>
      <w:r w:rsidR="00B413FA" w:rsidRPr="00AD2782">
        <w:rPr>
          <w:rFonts w:cs="Times New Roman"/>
          <w:i/>
          <w:iCs/>
          <w:szCs w:val="24"/>
        </w:rPr>
        <w:t>,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metropolitan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court.</w:t>
      </w:r>
      <w:r w:rsidRPr="00AD2782">
        <w:rPr>
          <w:rFonts w:cs="Times New Roman"/>
          <w:szCs w:val="24"/>
        </w:rPr>
        <w:t>)</w:t>
      </w:r>
    </w:p>
    <w:p w14:paraId="533955E4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9A0F387" w14:textId="29037714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Residents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state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homestead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entitled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real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personal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amount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fifteen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thousand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dollars</w:t>
      </w:r>
      <w:r w:rsidR="00227B21">
        <w:rPr>
          <w:rFonts w:cs="Times New Roman"/>
          <w:color w:val="212121"/>
          <w:szCs w:val="24"/>
        </w:rPr>
        <w:t xml:space="preserve"> </w:t>
      </w:r>
      <w:r w:rsidR="001F52D7" w:rsidRPr="00AD2782">
        <w:rPr>
          <w:rFonts w:cs="Times New Roman"/>
          <w:color w:val="212121"/>
          <w:szCs w:val="24"/>
        </w:rPr>
        <w:t>($15,000)</w:t>
      </w:r>
      <w:r w:rsidR="00227B21">
        <w:rPr>
          <w:rFonts w:cs="Times New Roman"/>
          <w:color w:val="212121"/>
          <w:szCs w:val="24"/>
        </w:rPr>
        <w:t xml:space="preserve"> </w:t>
      </w:r>
      <w:r w:rsidRPr="00AD2782">
        <w:rPr>
          <w:rFonts w:cs="Times New Roman"/>
          <w:szCs w:val="24"/>
        </w:rPr>
        <w:t>under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42-10-10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homestead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above.</w:t>
      </w:r>
    </w:p>
    <w:p w14:paraId="0EAB6ADF" w14:textId="77777777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</w:p>
    <w:p w14:paraId="612FA4E8" w14:textId="0856C28A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b/>
          <w:bCs/>
          <w:szCs w:val="24"/>
        </w:rPr>
        <w:t>Part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III.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Personal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property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exemptions.</w:t>
      </w:r>
    </w:p>
    <w:p w14:paraId="7BD64573" w14:textId="77777777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66333F91" w14:textId="0919673C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addition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above,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debtors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entitled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certain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personal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those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listed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below:</w:t>
      </w:r>
    </w:p>
    <w:p w14:paraId="571A8201" w14:textId="77777777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</w:p>
    <w:p w14:paraId="2EFA4285" w14:textId="43C4826C" w:rsidR="00741C17" w:rsidRPr="00AD2782" w:rsidRDefault="00A246D3" w:rsidP="00FF6FF6">
      <w:pPr>
        <w:pStyle w:val="ListParagraph"/>
        <w:numPr>
          <w:ilvl w:val="0"/>
          <w:numId w:val="13"/>
        </w:numPr>
        <w:spacing w:line="240" w:lineRule="auto"/>
        <w:ind w:left="720" w:firstLine="0"/>
        <w:jc w:val="left"/>
      </w:pPr>
      <w:r w:rsidRPr="00AD2782">
        <w:t>your</w:t>
      </w:r>
      <w:r w:rsidR="00227B21">
        <w:t xml:space="preserve"> </w:t>
      </w:r>
      <w:r w:rsidRPr="00AD2782">
        <w:t>aggregate</w:t>
      </w:r>
      <w:r w:rsidR="00227B21">
        <w:t xml:space="preserve"> </w:t>
      </w:r>
      <w:r w:rsidRPr="00AD2782">
        <w:t>interest</w:t>
      </w:r>
      <w:r w:rsidR="00227B21">
        <w:t xml:space="preserve"> </w:t>
      </w:r>
      <w:r w:rsidRPr="00AD2782">
        <w:t>in</w:t>
      </w:r>
      <w:r w:rsidR="00227B21">
        <w:t xml:space="preserve"> </w:t>
      </w:r>
      <w:r w:rsidRPr="00AD2782">
        <w:t>household</w:t>
      </w:r>
      <w:r w:rsidR="00227B21">
        <w:t xml:space="preserve"> </w:t>
      </w:r>
      <w:r w:rsidRPr="00AD2782">
        <w:t>goods</w:t>
      </w:r>
      <w:r w:rsidR="00227B21">
        <w:t xml:space="preserve"> </w:t>
      </w:r>
      <w:r w:rsidRPr="00AD2782">
        <w:t>and</w:t>
      </w:r>
      <w:r w:rsidR="00227B21">
        <w:t xml:space="preserve"> </w:t>
      </w:r>
      <w:r w:rsidRPr="00AD2782">
        <w:t>furnishings,</w:t>
      </w:r>
      <w:r w:rsidR="00227B21">
        <w:t xml:space="preserve"> </w:t>
      </w:r>
      <w:r w:rsidRPr="00AD2782">
        <w:t>not</w:t>
      </w:r>
      <w:r w:rsidR="00227B21">
        <w:t xml:space="preserve"> </w:t>
      </w:r>
      <w:r w:rsidRPr="00AD2782">
        <w:t>exceeding</w:t>
      </w:r>
      <w:r w:rsidR="00227B21">
        <w:t xml:space="preserve"> </w:t>
      </w:r>
      <w:r w:rsidRPr="00AD2782">
        <w:t>a</w:t>
      </w:r>
      <w:r w:rsidR="00227B21">
        <w:t xml:space="preserve"> </w:t>
      </w:r>
      <w:r w:rsidRPr="00AD2782">
        <w:t>value</w:t>
      </w:r>
      <w:r w:rsidR="00227B21">
        <w:t xml:space="preserve"> </w:t>
      </w:r>
      <w:r w:rsidRPr="00AD2782">
        <w:t>of</w:t>
      </w:r>
      <w:r w:rsidR="00227B21">
        <w:t xml:space="preserve"> </w:t>
      </w:r>
      <w:r w:rsidRPr="00AD2782">
        <w:t>seventy</w:t>
      </w:r>
      <w:r w:rsidR="00B413FA" w:rsidRPr="00AD2782">
        <w:t>-</w:t>
      </w:r>
      <w:r w:rsidRPr="00AD2782">
        <w:t>five</w:t>
      </w:r>
      <w:r w:rsidR="00227B21">
        <w:t xml:space="preserve"> </w:t>
      </w:r>
      <w:r w:rsidRPr="00AD2782">
        <w:t>thousand</w:t>
      </w:r>
      <w:r w:rsidR="00227B21">
        <w:t xml:space="preserve"> </w:t>
      </w:r>
      <w:r w:rsidRPr="00AD2782">
        <w:t>dollars</w:t>
      </w:r>
      <w:r w:rsidR="00227B21">
        <w:t xml:space="preserve"> </w:t>
      </w:r>
      <w:r w:rsidRPr="00AD2782">
        <w:t>(</w:t>
      </w:r>
      <w:r w:rsidR="001F52D7" w:rsidRPr="00227B21">
        <w:rPr>
          <w:color w:val="212121"/>
        </w:rPr>
        <w:t>$75,000</w:t>
      </w:r>
      <w:r w:rsidRPr="00227B21">
        <w:rPr>
          <w:color w:val="212121"/>
        </w:rPr>
        <w:t>)</w:t>
      </w:r>
      <w:r w:rsidR="00741C17" w:rsidRPr="00AD2782">
        <w:t>;</w:t>
      </w:r>
    </w:p>
    <w:p w14:paraId="51D6C035" w14:textId="77777777" w:rsidR="00741C17" w:rsidRPr="00AD2782" w:rsidRDefault="00741C17" w:rsidP="00AD2782">
      <w:pPr>
        <w:spacing w:line="240" w:lineRule="auto"/>
        <w:ind w:left="1440" w:hanging="720"/>
        <w:jc w:val="left"/>
        <w:rPr>
          <w:rFonts w:cs="Times New Roman"/>
          <w:szCs w:val="24"/>
        </w:rPr>
      </w:pPr>
    </w:p>
    <w:p w14:paraId="36988D91" w14:textId="64A1470D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b.</w:t>
      </w:r>
      <w:r w:rsidRPr="00AD2782">
        <w:rPr>
          <w:rFonts w:cs="Times New Roman"/>
          <w:szCs w:val="24"/>
        </w:rPr>
        <w:tab/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aggregate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motor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vehicles,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exceeding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ten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thousand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dollars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($10,000)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value;</w:t>
      </w:r>
    </w:p>
    <w:p w14:paraId="157BC520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457109C3" w14:textId="42D7F258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c.</w:t>
      </w:r>
      <w:r w:rsidRPr="00AD2782">
        <w:rPr>
          <w:rFonts w:cs="Times New Roman"/>
          <w:szCs w:val="24"/>
        </w:rPr>
        <w:tab/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wedding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band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engagement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ring,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additional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jewelry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held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primarily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use,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use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spouse</w:t>
      </w:r>
      <w:r w:rsidR="00B413FA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dependent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aggregate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value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exceeding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five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thousand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dollars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($5,000)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additional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jewelry;</w:t>
      </w:r>
    </w:p>
    <w:p w14:paraId="647ED410" w14:textId="77777777" w:rsidR="00E60E03" w:rsidRPr="00AD2782" w:rsidRDefault="00E60E03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1C904879" w14:textId="5343EF03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d.</w:t>
      </w:r>
      <w:r w:rsidRPr="00AD2782">
        <w:rPr>
          <w:rFonts w:cs="Times New Roman"/>
          <w:szCs w:val="24"/>
        </w:rPr>
        <w:tab/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aggregate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relative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artwork,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aggregate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value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not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exceeding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a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value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of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two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thousand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five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hundred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dollars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($2,500)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in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the</w:t>
      </w:r>
      <w:r w:rsidR="00227B21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="00A246D3" w:rsidRPr="00AD2782">
        <w:rPr>
          <w:rFonts w:cs="Times New Roman"/>
          <w:color w:val="000000"/>
          <w:szCs w:val="24"/>
          <w:shd w:val="clear" w:color="auto" w:fill="FFFFFF"/>
        </w:rPr>
        <w:t>aggregate;</w:t>
      </w:r>
    </w:p>
    <w:p w14:paraId="6638FA22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786548D5" w14:textId="27325510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e.</w:t>
      </w:r>
      <w:r w:rsidRPr="00AD2782">
        <w:rPr>
          <w:rFonts w:cs="Times New Roman"/>
          <w:szCs w:val="24"/>
        </w:rPr>
        <w:tab/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aggregate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tools,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equipment,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implements,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professional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books,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instruments,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inventory,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supplies</w:t>
      </w:r>
      <w:r w:rsidR="00B413FA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materials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reasonably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necessary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use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trade,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profession</w:t>
      </w:r>
      <w:r w:rsidR="00B413FA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occupation,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spouse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exceeding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fifteen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thousand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dollars</w:t>
      </w:r>
      <w:r w:rsidR="00227B21">
        <w:rPr>
          <w:rFonts w:cs="Times New Roman"/>
          <w:szCs w:val="24"/>
        </w:rPr>
        <w:t xml:space="preserve"> </w:t>
      </w:r>
      <w:r w:rsidR="00A246D3" w:rsidRPr="00AD2782">
        <w:rPr>
          <w:rFonts w:cs="Times New Roman"/>
          <w:szCs w:val="24"/>
        </w:rPr>
        <w:t>($15,000);</w:t>
      </w:r>
    </w:p>
    <w:p w14:paraId="7DDBBCA1" w14:textId="77777777" w:rsidR="00E60E03" w:rsidRPr="00AD2782" w:rsidRDefault="00E60E03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60A81DD8" w14:textId="60BF0C0E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f.</w:t>
      </w:r>
      <w:r w:rsidRPr="00AD2782">
        <w:rPr>
          <w:rFonts w:cs="Times New Roman"/>
          <w:szCs w:val="24"/>
        </w:rPr>
        <w:tab/>
        <w:t>pension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retirement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funds;</w:t>
      </w:r>
    </w:p>
    <w:p w14:paraId="2C8DDB16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591A98E2" w14:textId="5ABFFD95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g.</w:t>
      </w:r>
      <w:r w:rsidRPr="00AD2782">
        <w:rPr>
          <w:rFonts w:cs="Times New Roman"/>
          <w:szCs w:val="24"/>
        </w:rPr>
        <w:tab/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than</w:t>
      </w:r>
      <w:r w:rsidR="00227B21">
        <w:rPr>
          <w:rFonts w:cs="Times New Roman"/>
          <w:szCs w:val="24"/>
        </w:rPr>
        <w:t xml:space="preserve"> </w:t>
      </w:r>
      <w:r w:rsidR="00F01901" w:rsidRPr="00AD2782">
        <w:rPr>
          <w:rFonts w:cs="Times New Roman"/>
          <w:szCs w:val="24"/>
        </w:rPr>
        <w:t>fifty</w:t>
      </w:r>
      <w:r w:rsidR="00227B21">
        <w:rPr>
          <w:rFonts w:cs="Times New Roman"/>
          <w:szCs w:val="24"/>
        </w:rPr>
        <w:t xml:space="preserve"> </w:t>
      </w:r>
      <w:r w:rsidR="00F01901" w:rsidRPr="00AD2782">
        <w:rPr>
          <w:rFonts w:cs="Times New Roman"/>
          <w:szCs w:val="24"/>
        </w:rPr>
        <w:t>thousand</w:t>
      </w:r>
      <w:r w:rsidR="00227B21">
        <w:rPr>
          <w:rFonts w:cs="Times New Roman"/>
          <w:szCs w:val="24"/>
        </w:rPr>
        <w:t xml:space="preserve"> </w:t>
      </w:r>
      <w:r w:rsidR="00F01901" w:rsidRPr="00AD2782">
        <w:rPr>
          <w:rFonts w:cs="Times New Roman"/>
          <w:szCs w:val="24"/>
        </w:rPr>
        <w:t>dollars</w:t>
      </w:r>
      <w:r w:rsidR="00227B21">
        <w:rPr>
          <w:rFonts w:cs="Times New Roman"/>
          <w:szCs w:val="24"/>
        </w:rPr>
        <w:t xml:space="preserve"> </w:t>
      </w:r>
      <w:r w:rsidR="00F01901" w:rsidRPr="00AD2782">
        <w:rPr>
          <w:rFonts w:cs="Times New Roman"/>
          <w:szCs w:val="24"/>
        </w:rPr>
        <w:t>(</w:t>
      </w:r>
      <w:r w:rsidR="00F01901" w:rsidRPr="00AD2782">
        <w:rPr>
          <w:rFonts w:cs="Times New Roman"/>
          <w:color w:val="212121"/>
          <w:szCs w:val="24"/>
        </w:rPr>
        <w:t>$</w:t>
      </w:r>
      <w:r w:rsidR="001F52D7" w:rsidRPr="00AD2782">
        <w:rPr>
          <w:rFonts w:cs="Times New Roman"/>
          <w:color w:val="212121"/>
          <w:szCs w:val="24"/>
        </w:rPr>
        <w:t>50,000</w:t>
      </w:r>
      <w:r w:rsidR="00F01901" w:rsidRPr="00AD2782">
        <w:rPr>
          <w:rFonts w:cs="Times New Roman"/>
          <w:color w:val="212121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from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benevolent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association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which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debtor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member;</w:t>
      </w:r>
    </w:p>
    <w:p w14:paraId="62BEF54C" w14:textId="77777777" w:rsidR="00E96BC9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7BA13DD1" w14:textId="70A9BFB6" w:rsidR="00B413FA" w:rsidRPr="00AD2782" w:rsidRDefault="00E96BC9" w:rsidP="00AD2782">
      <w:pPr>
        <w:spacing w:line="240" w:lineRule="auto"/>
        <w:ind w:left="720" w:firstLine="0"/>
        <w:jc w:val="left"/>
      </w:pPr>
      <w:r w:rsidRPr="00AD2782">
        <w:rPr>
          <w:rFonts w:cs="Times New Roman"/>
          <w:szCs w:val="24"/>
        </w:rPr>
        <w:t>h.</w:t>
      </w:r>
      <w:r w:rsidRPr="00AD2782">
        <w:rPr>
          <w:rFonts w:cs="Times New Roman"/>
          <w:szCs w:val="24"/>
        </w:rPr>
        <w:tab/>
      </w:r>
      <w:r w:rsidR="00B413FA" w:rsidRPr="00AD2782">
        <w:t>veteran’s</w:t>
      </w:r>
      <w:r w:rsidR="00227B21">
        <w:t xml:space="preserve"> </w:t>
      </w:r>
      <w:r w:rsidR="00B413FA" w:rsidRPr="00AD2782">
        <w:t>benefits</w:t>
      </w:r>
      <w:r w:rsidR="00741C17" w:rsidRPr="00AD2782">
        <w:t>;</w:t>
      </w:r>
    </w:p>
    <w:p w14:paraId="1F4E453B" w14:textId="77777777" w:rsidR="00B413FA" w:rsidRPr="00AD2782" w:rsidRDefault="00B413FA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3D6A3544" w14:textId="33CADF5F" w:rsidR="00A73660" w:rsidRPr="00AD2782" w:rsidRDefault="00B413FA" w:rsidP="00AD2782">
      <w:pPr>
        <w:spacing w:line="240" w:lineRule="auto"/>
        <w:ind w:left="720" w:firstLine="0"/>
        <w:jc w:val="left"/>
      </w:pPr>
      <w:proofErr w:type="spellStart"/>
      <w:r w:rsidRPr="00AD2782">
        <w:t>i</w:t>
      </w:r>
      <w:proofErr w:type="spellEnd"/>
      <w:r w:rsidRPr="00AD2782">
        <w:t>.</w:t>
      </w:r>
      <w:r w:rsidRPr="00AD2782">
        <w:tab/>
      </w:r>
      <w:r w:rsidR="00741C17" w:rsidRPr="00AD2782">
        <w:t>building</w:t>
      </w:r>
      <w:r w:rsidR="00227B21">
        <w:t xml:space="preserve"> </w:t>
      </w:r>
      <w:r w:rsidR="00741C17" w:rsidRPr="00AD2782">
        <w:t>materials</w:t>
      </w:r>
      <w:r w:rsidR="00227B21">
        <w:t xml:space="preserve"> </w:t>
      </w:r>
      <w:r w:rsidR="00741C17" w:rsidRPr="00AD2782">
        <w:t>not</w:t>
      </w:r>
      <w:r w:rsidR="00227B21">
        <w:t xml:space="preserve"> </w:t>
      </w:r>
      <w:r w:rsidR="00741C17" w:rsidRPr="00AD2782">
        <w:t>financed</w:t>
      </w:r>
      <w:r w:rsidR="00227B21">
        <w:t xml:space="preserve"> </w:t>
      </w:r>
      <w:r w:rsidR="00741C17" w:rsidRPr="00AD2782">
        <w:t>by</w:t>
      </w:r>
      <w:r w:rsidR="00227B21">
        <w:t xml:space="preserve"> </w:t>
      </w:r>
      <w:r w:rsidR="00741C17" w:rsidRPr="00AD2782">
        <w:t>the</w:t>
      </w:r>
      <w:r w:rsidR="00227B21">
        <w:t xml:space="preserve"> </w:t>
      </w:r>
      <w:r w:rsidR="00741C17" w:rsidRPr="00AD2782">
        <w:t>judgment</w:t>
      </w:r>
      <w:r w:rsidR="00227B21">
        <w:t xml:space="preserve"> </w:t>
      </w:r>
      <w:r w:rsidR="00741C17" w:rsidRPr="00AD2782">
        <w:t>creditor</w:t>
      </w:r>
      <w:r w:rsidR="00227B21">
        <w:t xml:space="preserve"> </w:t>
      </w:r>
      <w:r w:rsidR="00741C17" w:rsidRPr="00AD2782">
        <w:t>in</w:t>
      </w:r>
      <w:r w:rsidR="00227B21">
        <w:t xml:space="preserve"> </w:t>
      </w:r>
      <w:r w:rsidR="00741C17" w:rsidRPr="00AD2782">
        <w:t>this</w:t>
      </w:r>
      <w:r w:rsidR="00227B21">
        <w:t xml:space="preserve"> </w:t>
      </w:r>
      <w:r w:rsidR="00741C17" w:rsidRPr="00AD2782">
        <w:t>action</w:t>
      </w:r>
      <w:r w:rsidR="00227B21">
        <w:t xml:space="preserve"> </w:t>
      </w:r>
      <w:r w:rsidR="00741C17" w:rsidRPr="00AD2782">
        <w:t>as</w:t>
      </w:r>
      <w:r w:rsidR="00227B21">
        <w:t xml:space="preserve"> </w:t>
      </w:r>
      <w:r w:rsidR="00741C17" w:rsidRPr="00AD2782">
        <w:t>provided</w:t>
      </w:r>
      <w:r w:rsidR="00227B21">
        <w:t xml:space="preserve"> </w:t>
      </w:r>
      <w:r w:rsidR="00741C17" w:rsidRPr="00AD2782">
        <w:t>by</w:t>
      </w:r>
      <w:r w:rsidR="00227B21">
        <w:t xml:space="preserve"> </w:t>
      </w:r>
      <w:r w:rsidR="00741C17" w:rsidRPr="00AD2782">
        <w:t>Section</w:t>
      </w:r>
      <w:r w:rsidR="00227B21">
        <w:t xml:space="preserve"> </w:t>
      </w:r>
      <w:r w:rsidR="00741C17" w:rsidRPr="00AD2782">
        <w:t>48-2-15</w:t>
      </w:r>
      <w:r w:rsidR="00227B21">
        <w:t xml:space="preserve"> </w:t>
      </w:r>
      <w:r w:rsidR="00741C17" w:rsidRPr="00AD2782">
        <w:t>NMSA</w:t>
      </w:r>
      <w:r w:rsidR="00227B21">
        <w:t xml:space="preserve"> </w:t>
      </w:r>
      <w:r w:rsidR="00741C17" w:rsidRPr="00AD2782">
        <w:t>1978</w:t>
      </w:r>
      <w:r w:rsidRPr="00AD2782">
        <w:t>;</w:t>
      </w:r>
    </w:p>
    <w:p w14:paraId="2A575021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6BC8C782" w14:textId="23A8D234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j.</w:t>
      </w:r>
      <w:r w:rsidRPr="00AD2782">
        <w:rPr>
          <w:rFonts w:cs="Times New Roman"/>
          <w:szCs w:val="24"/>
        </w:rPr>
        <w:tab/>
        <w:t>worker</w:t>
      </w:r>
      <w:r w:rsidR="00DF5ABE" w:rsidRPr="00AD2782">
        <w:rPr>
          <w:rFonts w:cs="Times New Roman"/>
          <w:szCs w:val="24"/>
        </w:rPr>
        <w:t>’</w:t>
      </w:r>
      <w:r w:rsidRPr="00AD2782">
        <w:rPr>
          <w:rFonts w:cs="Times New Roman"/>
          <w:szCs w:val="24"/>
        </w:rPr>
        <w:t>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compensation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subject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limitations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52-1-52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1978;</w:t>
      </w:r>
    </w:p>
    <w:p w14:paraId="109AA983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1865ADA1" w14:textId="51A325F9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k.</w:t>
      </w:r>
      <w:r w:rsidRPr="00AD2782">
        <w:rPr>
          <w:rFonts w:cs="Times New Roman"/>
          <w:szCs w:val="24"/>
        </w:rPr>
        <w:tab/>
        <w:t>occupational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health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provided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52-3-37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1978;</w:t>
      </w:r>
    </w:p>
    <w:p w14:paraId="0FC2C552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3E18875F" w14:textId="07C42A43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l.</w:t>
      </w:r>
      <w:r w:rsidRPr="00AD2782">
        <w:rPr>
          <w:rFonts w:cs="Times New Roman"/>
          <w:szCs w:val="24"/>
        </w:rPr>
        <w:tab/>
        <w:t>unemployment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compensation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subject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limitations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51-1-37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necessities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furnished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while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debtor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unemployed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child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support;</w:t>
      </w:r>
    </w:p>
    <w:p w14:paraId="4E0E2446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0F926654" w14:textId="51872643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m.</w:t>
      </w:r>
      <w:r w:rsidRPr="00AD2782">
        <w:rPr>
          <w:rFonts w:cs="Times New Roman"/>
          <w:szCs w:val="24"/>
        </w:rPr>
        <w:tab/>
      </w:r>
      <w:r w:rsidR="00E96BC9" w:rsidRPr="00AD2782">
        <w:rPr>
          <w:rFonts w:cs="Times New Roman"/>
          <w:szCs w:val="24"/>
        </w:rPr>
        <w:t>public</w:t>
      </w:r>
      <w:r w:rsidR="00227B21">
        <w:rPr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benefits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such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as</w:t>
      </w:r>
      <w:r w:rsidR="00227B21">
        <w:rPr>
          <w:rStyle w:val="statutes"/>
          <w:rFonts w:cs="Times New Roman"/>
          <w:szCs w:val="24"/>
        </w:rPr>
        <w:t xml:space="preserve"> </w:t>
      </w:r>
      <w:proofErr w:type="spellStart"/>
      <w:r w:rsidR="00E96BC9" w:rsidRPr="00AD2782">
        <w:rPr>
          <w:rStyle w:val="statutes"/>
          <w:rFonts w:cs="Times New Roman"/>
          <w:szCs w:val="24"/>
        </w:rPr>
        <w:t>medicaid</w:t>
      </w:r>
      <w:proofErr w:type="spellEnd"/>
      <w:r w:rsidR="00E96BC9" w:rsidRPr="00AD2782">
        <w:rPr>
          <w:rStyle w:val="statutes"/>
          <w:rFonts w:cs="Times New Roman"/>
          <w:szCs w:val="24"/>
        </w:rPr>
        <w:t>,</w:t>
      </w:r>
      <w:r w:rsidR="00227B21">
        <w:rPr>
          <w:rStyle w:val="statutes"/>
          <w:rFonts w:cs="Times New Roman"/>
          <w:szCs w:val="24"/>
        </w:rPr>
        <w:t xml:space="preserve"> </w:t>
      </w:r>
      <w:proofErr w:type="spellStart"/>
      <w:r w:rsidR="00E96BC9" w:rsidRPr="00AD2782">
        <w:rPr>
          <w:rStyle w:val="statutes"/>
          <w:rFonts w:cs="Times New Roman"/>
          <w:szCs w:val="24"/>
        </w:rPr>
        <w:t>medicare</w:t>
      </w:r>
      <w:proofErr w:type="spellEnd"/>
      <w:r w:rsidR="00E96BC9" w:rsidRPr="00AD2782">
        <w:rPr>
          <w:rStyle w:val="statutes"/>
          <w:rFonts w:cs="Times New Roman"/>
          <w:szCs w:val="24"/>
        </w:rPr>
        <w:t>,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food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stamps</w:t>
      </w:r>
      <w:r w:rsidR="00DF5ABE" w:rsidRPr="00AD2782">
        <w:rPr>
          <w:rStyle w:val="statutes"/>
          <w:rFonts w:cs="Times New Roman"/>
          <w:szCs w:val="24"/>
        </w:rPr>
        <w:t>,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other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aid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from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a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government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public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assistance</w:t>
      </w:r>
      <w:r w:rsidR="00227B21">
        <w:rPr>
          <w:rStyle w:val="statutes"/>
          <w:rFonts w:cs="Times New Roman"/>
          <w:szCs w:val="24"/>
        </w:rPr>
        <w:t xml:space="preserve"> </w:t>
      </w:r>
      <w:r w:rsidR="00E96BC9" w:rsidRPr="00AD2782">
        <w:rPr>
          <w:rStyle w:val="statutes"/>
          <w:rFonts w:cs="Times New Roman"/>
          <w:szCs w:val="24"/>
        </w:rPr>
        <w:t>program</w:t>
      </w:r>
      <w:r w:rsidR="00E96BC9" w:rsidRPr="00AD2782">
        <w:rPr>
          <w:rFonts w:cs="Times New Roman"/>
          <w:szCs w:val="24"/>
        </w:rPr>
        <w:t>;</w:t>
      </w:r>
    </w:p>
    <w:p w14:paraId="7E6C5045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1C506A45" w14:textId="588A5CA8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n.</w:t>
      </w:r>
      <w:r w:rsidRPr="00AD2782">
        <w:rPr>
          <w:rFonts w:cs="Times New Roman"/>
          <w:szCs w:val="24"/>
        </w:rPr>
        <w:tab/>
        <w:t>cash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surrender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values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life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insurance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contracts;</w:t>
      </w:r>
    </w:p>
    <w:p w14:paraId="54098EA4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0DB1FE8D" w14:textId="0B78B29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o.</w:t>
      </w:r>
      <w:r w:rsidRPr="00AD2782">
        <w:rPr>
          <w:rFonts w:cs="Times New Roman"/>
          <w:szCs w:val="24"/>
        </w:rPr>
        <w:tab/>
        <w:t>payment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from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life,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accident</w:t>
      </w:r>
      <w:r w:rsidR="00DF5ABE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health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insurance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policies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annuity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contracts;</w:t>
      </w:r>
    </w:p>
    <w:p w14:paraId="007F19F4" w14:textId="77777777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271357FF" w14:textId="51D26C26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p.</w:t>
      </w:r>
      <w:r w:rsidRPr="00AD2782">
        <w:rPr>
          <w:rFonts w:cs="Times New Roman"/>
          <w:szCs w:val="24"/>
        </w:rPr>
        <w:tab/>
        <w:t>crime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victims</w:t>
      </w:r>
      <w:r w:rsidR="00DF5ABE" w:rsidRPr="00AD2782">
        <w:rPr>
          <w:rFonts w:cs="Times New Roman"/>
          <w:szCs w:val="24"/>
        </w:rPr>
        <w:t>’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reparation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fund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payments;</w:t>
      </w:r>
    </w:p>
    <w:p w14:paraId="2C238783" w14:textId="77777777" w:rsidR="00FB639B" w:rsidRPr="00AD2782" w:rsidRDefault="00FB639B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6A128291" w14:textId="4A79C8DF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q.</w:t>
      </w:r>
      <w:r w:rsidRPr="00AD2782">
        <w:rPr>
          <w:rFonts w:cs="Times New Roman"/>
          <w:szCs w:val="24"/>
        </w:rPr>
        <w:tab/>
        <w:t>fraternal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society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benefits;</w:t>
      </w:r>
    </w:p>
    <w:p w14:paraId="6327F24B" w14:textId="77777777" w:rsidR="00FB639B" w:rsidRPr="00AD2782" w:rsidRDefault="00FB639B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0E8701EA" w14:textId="46D97AFA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r.</w:t>
      </w:r>
      <w:r w:rsidRPr="00AD2782">
        <w:rPr>
          <w:rFonts w:cs="Times New Roman"/>
          <w:szCs w:val="24"/>
        </w:rPr>
        <w:tab/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minimum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amount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shares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necessary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certain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cooperative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associations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subject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limitations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provided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53-4-28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1978;</w:t>
      </w:r>
    </w:p>
    <w:p w14:paraId="6C61193D" w14:textId="77777777" w:rsidR="00FB639B" w:rsidRPr="00AD2782" w:rsidRDefault="00FB639B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641231F1" w14:textId="7079820B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s.</w:t>
      </w:r>
      <w:r w:rsidR="00FB639B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debtor</w:t>
      </w:r>
      <w:r w:rsidR="00DF5ABE" w:rsidRPr="00AD2782">
        <w:rPr>
          <w:rFonts w:cs="Times New Roman"/>
          <w:szCs w:val="24"/>
        </w:rPr>
        <w:t>’</w:t>
      </w:r>
      <w:r w:rsidRPr="00AD2782">
        <w:rPr>
          <w:rFonts w:cs="Times New Roman"/>
          <w:szCs w:val="24"/>
        </w:rPr>
        <w:t>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membership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club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association</w:t>
      </w:r>
      <w:r w:rsidR="00227B21">
        <w:rPr>
          <w:rFonts w:cs="Times New Roman"/>
          <w:szCs w:val="24"/>
        </w:rPr>
        <w:t xml:space="preserve"> </w:t>
      </w:r>
      <w:r w:rsidR="00800B52" w:rsidRPr="00AD2782">
        <w:rPr>
          <w:rFonts w:cs="Times New Roman"/>
          <w:szCs w:val="24"/>
        </w:rPr>
        <w:t>under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53-10-2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1978;</w:t>
      </w:r>
    </w:p>
    <w:p w14:paraId="2912E343" w14:textId="77777777" w:rsidR="00FB639B" w:rsidRPr="00AD2782" w:rsidRDefault="00FB639B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54A54CB7" w14:textId="24B74EAA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t.</w:t>
      </w:r>
      <w:r w:rsidR="00FB639B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oil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gas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equipment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financed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used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purposes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which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purchased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provided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70-4-12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1978;</w:t>
      </w:r>
    </w:p>
    <w:p w14:paraId="647CFE57" w14:textId="77777777" w:rsidR="00FB639B" w:rsidRPr="00AD2782" w:rsidRDefault="00FB639B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2A364518" w14:textId="5B483E19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u.</w:t>
      </w:r>
      <w:r w:rsidR="00FB639B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allowances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surviving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spouse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children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from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estate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deceased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estate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subject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limitations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45-2-401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45-2-402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NMSA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1978</w:t>
      </w:r>
      <w:r w:rsidR="00E30F31" w:rsidRPr="00AD2782">
        <w:rPr>
          <w:rFonts w:cs="Times New Roman"/>
          <w:szCs w:val="24"/>
        </w:rPr>
        <w:t>;</w:t>
      </w:r>
    </w:p>
    <w:p w14:paraId="311A5A81" w14:textId="77777777" w:rsidR="00E30F31" w:rsidRPr="00AD2782" w:rsidRDefault="00E30F31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1B80207F" w14:textId="244C21F6" w:rsidR="00E30F31" w:rsidRPr="00AD2782" w:rsidRDefault="00E30F31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  <w:r w:rsidRPr="00AD2782">
        <w:rPr>
          <w:rFonts w:cs="Times New Roman"/>
          <w:color w:val="212121"/>
          <w:szCs w:val="24"/>
        </w:rPr>
        <w:t>v.</w:t>
      </w:r>
      <w:r w:rsidR="00E60E03" w:rsidRPr="00AD2782">
        <w:rPr>
          <w:rFonts w:cs="Times New Roman"/>
          <w:color w:val="212121"/>
          <w:szCs w:val="24"/>
        </w:rPr>
        <w:tab/>
      </w:r>
      <w:r w:rsidR="00665924" w:rsidRPr="00AD2782">
        <w:rPr>
          <w:rStyle w:val="statutes"/>
          <w:rFonts w:cs="Times New Roman"/>
          <w:szCs w:val="24"/>
        </w:rPr>
        <w:t>a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health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savings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account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that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would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qualify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for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tax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exemptions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under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26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U.S.C.</w:t>
      </w:r>
      <w:r w:rsidR="00227B21">
        <w:rPr>
          <w:rStyle w:val="statutes"/>
          <w:rFonts w:cs="Times New Roman"/>
          <w:szCs w:val="24"/>
        </w:rPr>
        <w:t xml:space="preserve"> </w:t>
      </w:r>
      <w:r w:rsidR="00CC166D" w:rsidRPr="00AD2782">
        <w:rPr>
          <w:rStyle w:val="statutes"/>
          <w:rFonts w:cs="Times New Roman"/>
          <w:szCs w:val="24"/>
        </w:rPr>
        <w:t>Section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223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similar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health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savings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account;</w:t>
      </w:r>
      <w:r w:rsidR="00227B21">
        <w:rPr>
          <w:rStyle w:val="statutes"/>
          <w:rFonts w:cs="Times New Roman"/>
          <w:szCs w:val="24"/>
        </w:rPr>
        <w:t xml:space="preserve"> </w:t>
      </w:r>
    </w:p>
    <w:p w14:paraId="742BD3B2" w14:textId="77777777" w:rsidR="00E30F31" w:rsidRPr="00AD2782" w:rsidRDefault="00E30F31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293A0930" w14:textId="4A2A9581" w:rsidR="00E30F31" w:rsidRPr="00AD2782" w:rsidRDefault="00E30F31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  <w:r w:rsidRPr="00AD2782">
        <w:rPr>
          <w:rFonts w:cs="Times New Roman"/>
          <w:color w:val="212121"/>
          <w:szCs w:val="24"/>
        </w:rPr>
        <w:t>w.</w:t>
      </w:r>
      <w:r w:rsidR="00E60E03" w:rsidRPr="00AD2782">
        <w:rPr>
          <w:rFonts w:cs="Times New Roman"/>
          <w:color w:val="212121"/>
          <w:szCs w:val="24"/>
        </w:rPr>
        <w:tab/>
      </w:r>
      <w:r w:rsidR="00665924" w:rsidRPr="00AD2782">
        <w:rPr>
          <w:rStyle w:val="statutes"/>
          <w:rFonts w:cs="Times New Roman"/>
          <w:szCs w:val="24"/>
        </w:rPr>
        <w:t>an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educational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savings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account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that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would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qualify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for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tax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exemptions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under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26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U.S.C.</w:t>
      </w:r>
      <w:r w:rsidR="00227B21">
        <w:rPr>
          <w:rStyle w:val="statutes"/>
          <w:rFonts w:cs="Times New Roman"/>
          <w:szCs w:val="24"/>
        </w:rPr>
        <w:t xml:space="preserve"> </w:t>
      </w:r>
      <w:r w:rsidR="00CC166D" w:rsidRPr="00AD2782">
        <w:rPr>
          <w:rStyle w:val="statutes"/>
          <w:rFonts w:cs="Times New Roman"/>
          <w:szCs w:val="24"/>
        </w:rPr>
        <w:t>Section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529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similar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educational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savings</w:t>
      </w:r>
      <w:r w:rsidR="00227B21">
        <w:rPr>
          <w:rStyle w:val="statutes"/>
          <w:rFonts w:cs="Times New Roman"/>
          <w:szCs w:val="24"/>
        </w:rPr>
        <w:t xml:space="preserve"> </w:t>
      </w:r>
      <w:r w:rsidR="00665924" w:rsidRPr="00AD2782">
        <w:rPr>
          <w:rStyle w:val="statutes"/>
          <w:rFonts w:cs="Times New Roman"/>
          <w:szCs w:val="24"/>
        </w:rPr>
        <w:t>account;</w:t>
      </w:r>
    </w:p>
    <w:p w14:paraId="082C4A7C" w14:textId="77777777" w:rsidR="00E30F31" w:rsidRPr="00AD2782" w:rsidRDefault="00E30F31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7E2AA6BB" w14:textId="35527831" w:rsidR="00E96BC9" w:rsidRPr="00AD2782" w:rsidRDefault="00E96BC9" w:rsidP="00AD2782">
      <w:pPr>
        <w:spacing w:line="240" w:lineRule="auto"/>
        <w:ind w:left="720" w:firstLine="0"/>
        <w:jc w:val="left"/>
        <w:rPr>
          <w:rStyle w:val="statutes"/>
          <w:rFonts w:cs="Times New Roman"/>
          <w:szCs w:val="24"/>
        </w:rPr>
      </w:pPr>
      <w:r w:rsidRPr="00AD2782">
        <w:rPr>
          <w:rFonts w:cs="Times New Roman"/>
          <w:color w:val="212121"/>
          <w:szCs w:val="24"/>
        </w:rPr>
        <w:lastRenderedPageBreak/>
        <w:t>x.</w:t>
      </w:r>
      <w:r w:rsidRPr="00AD2782">
        <w:rPr>
          <w:rFonts w:cs="Times New Roman"/>
          <w:color w:val="212121"/>
          <w:szCs w:val="24"/>
        </w:rPr>
        <w:tab/>
      </w:r>
      <w:r w:rsidRPr="00AD2782">
        <w:rPr>
          <w:rStyle w:val="statutes"/>
          <w:rFonts w:cs="Times New Roman"/>
          <w:szCs w:val="24"/>
        </w:rPr>
        <w:t>an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individual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retirement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account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that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would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qualify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for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tax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exemptions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under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26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U.S.C.</w:t>
      </w:r>
      <w:r w:rsidR="00227B21">
        <w:rPr>
          <w:rStyle w:val="statutes"/>
          <w:rFonts w:cs="Times New Roman"/>
          <w:szCs w:val="24"/>
        </w:rPr>
        <w:t xml:space="preserve"> </w:t>
      </w:r>
      <w:r w:rsidR="00CC166D" w:rsidRPr="00AD2782">
        <w:rPr>
          <w:rStyle w:val="statutes"/>
          <w:rFonts w:cs="Times New Roman"/>
          <w:szCs w:val="24"/>
        </w:rPr>
        <w:t>Section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408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similar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individual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retirement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account;</w:t>
      </w:r>
    </w:p>
    <w:p w14:paraId="34A7CF73" w14:textId="77777777" w:rsidR="00E96BC9" w:rsidRPr="00AD2782" w:rsidRDefault="00E96BC9" w:rsidP="00AD2782">
      <w:pPr>
        <w:spacing w:line="240" w:lineRule="auto"/>
        <w:ind w:left="720" w:firstLine="0"/>
        <w:jc w:val="left"/>
        <w:rPr>
          <w:rStyle w:val="statutes"/>
          <w:rFonts w:cs="Times New Roman"/>
          <w:szCs w:val="24"/>
        </w:rPr>
      </w:pPr>
    </w:p>
    <w:p w14:paraId="062BFB9A" w14:textId="4A91B653" w:rsidR="00E96BC9" w:rsidRPr="00AD2782" w:rsidRDefault="00E96BC9" w:rsidP="00AD2782">
      <w:pPr>
        <w:spacing w:line="240" w:lineRule="auto"/>
        <w:ind w:left="720" w:firstLine="0"/>
        <w:jc w:val="left"/>
        <w:rPr>
          <w:rStyle w:val="statutes"/>
          <w:rFonts w:cs="Times New Roman"/>
          <w:szCs w:val="24"/>
        </w:rPr>
      </w:pPr>
      <w:r w:rsidRPr="00AD2782">
        <w:rPr>
          <w:rStyle w:val="statutes"/>
          <w:rFonts w:cs="Times New Roman"/>
          <w:szCs w:val="24"/>
        </w:rPr>
        <w:t>y.</w:t>
      </w:r>
      <w:r w:rsidRPr="00AD2782">
        <w:rPr>
          <w:rStyle w:val="statutes"/>
          <w:rFonts w:cs="Times New Roman"/>
          <w:szCs w:val="24"/>
        </w:rPr>
        <w:tab/>
        <w:t>alimony,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family</w:t>
      </w:r>
      <w:r w:rsidR="00DF5ABE" w:rsidRPr="00AD2782">
        <w:rPr>
          <w:rStyle w:val="statutes"/>
          <w:rFonts w:cs="Times New Roman"/>
          <w:szCs w:val="24"/>
        </w:rPr>
        <w:t>,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domestic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support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separate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maintenance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to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extent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reasonably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necessary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for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support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of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person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dependent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of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person;</w:t>
      </w:r>
    </w:p>
    <w:p w14:paraId="28C85E08" w14:textId="454B5B54" w:rsidR="00E96BC9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25C887B7" w14:textId="784E56EA" w:rsidR="00E30F31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  <w:r w:rsidRPr="00AD2782">
        <w:rPr>
          <w:rFonts w:cs="Times New Roman"/>
          <w:color w:val="212121"/>
          <w:szCs w:val="24"/>
        </w:rPr>
        <w:t>z</w:t>
      </w:r>
      <w:r w:rsidR="00E30F31" w:rsidRPr="00AD2782">
        <w:rPr>
          <w:rFonts w:cs="Times New Roman"/>
          <w:color w:val="212121"/>
          <w:szCs w:val="24"/>
        </w:rPr>
        <w:t>.</w:t>
      </w:r>
      <w:r w:rsidR="00E60E03" w:rsidRPr="00AD2782">
        <w:rPr>
          <w:rFonts w:cs="Times New Roman"/>
          <w:color w:val="212121"/>
          <w:szCs w:val="24"/>
        </w:rPr>
        <w:tab/>
      </w:r>
      <w:r w:rsidR="00E30F31" w:rsidRPr="00AD2782">
        <w:rPr>
          <w:rFonts w:cs="Times New Roman"/>
          <w:color w:val="212121"/>
          <w:szCs w:val="24"/>
        </w:rPr>
        <w:t>any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refundable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tax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credit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payments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from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the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Internal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Revenue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Service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(IRS)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or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the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New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Mexico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Taxation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and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Revenue</w:t>
      </w:r>
      <w:r w:rsidR="00227B21">
        <w:rPr>
          <w:rFonts w:cs="Times New Roman"/>
          <w:color w:val="212121"/>
          <w:szCs w:val="24"/>
        </w:rPr>
        <w:t xml:space="preserve"> </w:t>
      </w:r>
      <w:r w:rsidR="00E30F31" w:rsidRPr="00AD2782">
        <w:rPr>
          <w:rFonts w:cs="Times New Roman"/>
          <w:color w:val="212121"/>
          <w:szCs w:val="24"/>
        </w:rPr>
        <w:t>Department;</w:t>
      </w:r>
    </w:p>
    <w:p w14:paraId="3ABFC52B" w14:textId="77777777" w:rsidR="00E96BC9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1AB9ECAF" w14:textId="5E29AFBF" w:rsidR="00E96BC9" w:rsidRPr="00AD2782" w:rsidRDefault="00E96BC9" w:rsidP="00AD2782">
      <w:pPr>
        <w:spacing w:line="240" w:lineRule="auto"/>
        <w:ind w:left="720" w:firstLine="0"/>
        <w:jc w:val="left"/>
        <w:rPr>
          <w:rStyle w:val="statutes"/>
          <w:rFonts w:cs="Times New Roman"/>
          <w:szCs w:val="24"/>
        </w:rPr>
      </w:pPr>
      <w:r w:rsidRPr="00AD2782">
        <w:rPr>
          <w:rStyle w:val="statutes"/>
          <w:rFonts w:cs="Times New Roman"/>
          <w:szCs w:val="24"/>
        </w:rPr>
        <w:t>aa.</w:t>
      </w:r>
      <w:r w:rsidRPr="00AD2782">
        <w:rPr>
          <w:rStyle w:val="statutes"/>
          <w:rFonts w:cs="Times New Roman"/>
          <w:szCs w:val="24"/>
        </w:rPr>
        <w:tab/>
        <w:t>exempt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wages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as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defined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by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Section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decisia-reflex"/>
          <w:rFonts w:cs="Times New Roman"/>
          <w:szCs w:val="24"/>
        </w:rPr>
        <w:t>35-12-7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NMSA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1978;</w:t>
      </w:r>
    </w:p>
    <w:p w14:paraId="1C9CDC94" w14:textId="77777777" w:rsidR="00E96BC9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364E19F7" w14:textId="2AD6F159" w:rsidR="00E96BC9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  <w:r w:rsidRPr="00AD2782">
        <w:rPr>
          <w:rFonts w:cs="Times New Roman"/>
          <w:color w:val="212121"/>
          <w:szCs w:val="24"/>
        </w:rPr>
        <w:t>a</w:t>
      </w:r>
      <w:r w:rsidR="00DF5ABE" w:rsidRPr="00AD2782">
        <w:rPr>
          <w:rFonts w:cs="Times New Roman"/>
          <w:color w:val="212121"/>
          <w:szCs w:val="24"/>
        </w:rPr>
        <w:t>b</w:t>
      </w:r>
      <w:r w:rsidRPr="00AD2782">
        <w:rPr>
          <w:rFonts w:cs="Times New Roman"/>
          <w:color w:val="212121"/>
          <w:szCs w:val="24"/>
        </w:rPr>
        <w:t>.</w:t>
      </w:r>
      <w:r w:rsidRPr="00AD2782">
        <w:rPr>
          <w:rFonts w:cs="Times New Roman"/>
          <w:color w:val="212121"/>
          <w:szCs w:val="24"/>
        </w:rPr>
        <w:tab/>
      </w:r>
      <w:r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stimulus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payment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held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by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payable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to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person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person</w:t>
      </w:r>
      <w:r w:rsidR="00DF5ABE" w:rsidRPr="00AD2782">
        <w:rPr>
          <w:rStyle w:val="statutes"/>
          <w:rFonts w:cs="Times New Roman"/>
          <w:szCs w:val="24"/>
        </w:rPr>
        <w:t>’</w:t>
      </w:r>
      <w:r w:rsidRPr="00AD2782">
        <w:rPr>
          <w:rStyle w:val="statutes"/>
          <w:rFonts w:cs="Times New Roman"/>
          <w:szCs w:val="24"/>
        </w:rPr>
        <w:t>s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dependents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in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Pr="00AD2782">
        <w:rPr>
          <w:rStyle w:val="statutes"/>
          <w:rFonts w:cs="Times New Roman"/>
          <w:szCs w:val="24"/>
        </w:rPr>
        <w:t>form;</w:t>
      </w:r>
    </w:p>
    <w:p w14:paraId="39AED4D8" w14:textId="77777777" w:rsidR="00E30F31" w:rsidRPr="00AD2782" w:rsidRDefault="00E30F31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46C1221D" w14:textId="251D7EAC" w:rsidR="00E30F31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  <w:r w:rsidRPr="00AD2782">
        <w:rPr>
          <w:rFonts w:cs="Times New Roman"/>
          <w:color w:val="212121"/>
          <w:szCs w:val="24"/>
        </w:rPr>
        <w:t>a</w:t>
      </w:r>
      <w:r w:rsidR="00DF5ABE" w:rsidRPr="00AD2782">
        <w:rPr>
          <w:rFonts w:cs="Times New Roman"/>
          <w:color w:val="212121"/>
          <w:szCs w:val="24"/>
        </w:rPr>
        <w:t>c</w:t>
      </w:r>
      <w:r w:rsidR="00E30F31" w:rsidRPr="00AD2782">
        <w:rPr>
          <w:rFonts w:cs="Times New Roman"/>
          <w:color w:val="212121"/>
          <w:szCs w:val="24"/>
        </w:rPr>
        <w:t>.</w:t>
      </w:r>
      <w:r w:rsidR="00E60E03" w:rsidRPr="00AD2782">
        <w:rPr>
          <w:rFonts w:cs="Times New Roman"/>
          <w:color w:val="212121"/>
          <w:szCs w:val="24"/>
        </w:rPr>
        <w:tab/>
      </w:r>
      <w:r w:rsidR="00F01901" w:rsidRPr="00AD2782">
        <w:rPr>
          <w:rFonts w:cs="Times New Roman"/>
          <w:color w:val="212121"/>
          <w:szCs w:val="24"/>
        </w:rPr>
        <w:t>the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aggregate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of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not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more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than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two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thousand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four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hundred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dollars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(</w:t>
      </w:r>
      <w:r w:rsidR="00E30F31" w:rsidRPr="00AD2782">
        <w:rPr>
          <w:rFonts w:cs="Times New Roman"/>
          <w:color w:val="212121"/>
          <w:szCs w:val="24"/>
        </w:rPr>
        <w:t>$2,400</w:t>
      </w:r>
      <w:r w:rsidR="00F01901" w:rsidRPr="00AD2782">
        <w:rPr>
          <w:rFonts w:cs="Times New Roman"/>
          <w:color w:val="212121"/>
          <w:szCs w:val="24"/>
        </w:rPr>
        <w:t>)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held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in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any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bank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account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by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or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for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your</w:t>
      </w:r>
      <w:r w:rsidR="00227B21">
        <w:rPr>
          <w:rFonts w:cs="Times New Roman"/>
          <w:color w:val="212121"/>
          <w:szCs w:val="24"/>
        </w:rPr>
        <w:t xml:space="preserve"> </w:t>
      </w:r>
      <w:r w:rsidR="00F01901" w:rsidRPr="00AD2782">
        <w:rPr>
          <w:rFonts w:cs="Times New Roman"/>
          <w:color w:val="212121"/>
          <w:szCs w:val="24"/>
        </w:rPr>
        <w:t>benefit</w:t>
      </w:r>
      <w:r w:rsidR="00DF5ABE" w:rsidRPr="00AD2782">
        <w:rPr>
          <w:rFonts w:cs="Times New Roman"/>
          <w:color w:val="212121"/>
          <w:szCs w:val="24"/>
        </w:rPr>
        <w:t>;</w:t>
      </w:r>
    </w:p>
    <w:p w14:paraId="37DB1F44" w14:textId="77777777" w:rsidR="00AC60FD" w:rsidRPr="00AD2782" w:rsidRDefault="00AC60FD" w:rsidP="00AD2782">
      <w:pPr>
        <w:spacing w:line="240" w:lineRule="auto"/>
        <w:ind w:left="720" w:firstLine="0"/>
        <w:jc w:val="left"/>
        <w:rPr>
          <w:rFonts w:cs="Times New Roman"/>
          <w:color w:val="212121"/>
          <w:szCs w:val="24"/>
        </w:rPr>
      </w:pPr>
    </w:p>
    <w:p w14:paraId="6F6F5C64" w14:textId="3496411D" w:rsidR="00AC60FD" w:rsidRPr="00AD2782" w:rsidRDefault="00E96BC9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a</w:t>
      </w:r>
      <w:r w:rsidR="00DF5ABE" w:rsidRPr="00AD2782">
        <w:rPr>
          <w:rFonts w:cs="Times New Roman"/>
          <w:szCs w:val="24"/>
        </w:rPr>
        <w:t>d</w:t>
      </w:r>
      <w:r w:rsidR="00AC60FD" w:rsidRPr="00AD2782">
        <w:rPr>
          <w:rFonts w:cs="Times New Roman"/>
          <w:szCs w:val="24"/>
        </w:rPr>
        <w:t>.</w:t>
      </w:r>
      <w:r w:rsidR="00AC60FD" w:rsidRPr="00AD2782">
        <w:rPr>
          <w:rFonts w:cs="Times New Roman"/>
          <w:szCs w:val="24"/>
        </w:rPr>
        <w:tab/>
      </w:r>
      <w:r w:rsidR="00AC60FD" w:rsidRPr="00AD2782">
        <w:rPr>
          <w:rStyle w:val="statutes"/>
          <w:rFonts w:cs="Times New Roman"/>
          <w:szCs w:val="24"/>
        </w:rPr>
        <w:t>interests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personal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property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worth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up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to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fifteen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thousand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dollars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($15,000),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tangible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intangible,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not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otherwise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specified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this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subsection,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including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any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deposits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financial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investments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accounts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or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personal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property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that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exceeds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the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monetary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limits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set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forth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in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this</w:t>
      </w:r>
      <w:r w:rsidR="00227B21">
        <w:rPr>
          <w:rStyle w:val="statutes"/>
          <w:rFonts w:cs="Times New Roman"/>
          <w:szCs w:val="24"/>
        </w:rPr>
        <w:t xml:space="preserve"> </w:t>
      </w:r>
      <w:r w:rsidR="00AC60FD" w:rsidRPr="00AD2782">
        <w:rPr>
          <w:rStyle w:val="statutes"/>
          <w:rFonts w:cs="Times New Roman"/>
          <w:szCs w:val="24"/>
        </w:rPr>
        <w:t>section</w:t>
      </w:r>
      <w:r w:rsidR="00DF5ABE" w:rsidRPr="00AD2782">
        <w:rPr>
          <w:rStyle w:val="statutes"/>
          <w:rFonts w:cs="Times New Roman"/>
          <w:szCs w:val="24"/>
        </w:rPr>
        <w:t>.</w:t>
      </w:r>
    </w:p>
    <w:p w14:paraId="7F057C5C" w14:textId="77777777" w:rsidR="00FB639B" w:rsidRPr="00AD2782" w:rsidRDefault="00FB639B" w:rsidP="00AD2782">
      <w:pPr>
        <w:spacing w:line="240" w:lineRule="auto"/>
        <w:jc w:val="left"/>
        <w:rPr>
          <w:rFonts w:cs="Times New Roman"/>
          <w:szCs w:val="24"/>
        </w:rPr>
      </w:pPr>
    </w:p>
    <w:p w14:paraId="1080E30A" w14:textId="7D3A33E0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personal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which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subject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security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interest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Uniform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Commercial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Code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given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creditor.</w:t>
      </w:r>
    </w:p>
    <w:p w14:paraId="3B92B5CC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065531AC" w14:textId="3D39C280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4.</w:t>
      </w:r>
      <w:r w:rsidR="00FB639B" w:rsidRPr="00AD2782">
        <w:rPr>
          <w:rFonts w:cs="Times New Roman"/>
          <w:b/>
          <w:bCs/>
          <w:szCs w:val="24"/>
        </w:rPr>
        <w:tab/>
      </w:r>
      <w:r w:rsidRPr="00AD2782">
        <w:rPr>
          <w:rFonts w:cs="Times New Roman"/>
          <w:b/>
          <w:bCs/>
          <w:szCs w:val="24"/>
        </w:rPr>
        <w:t>HOW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TO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PROTECT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PROPERTY.</w:t>
      </w:r>
    </w:p>
    <w:p w14:paraId="0D5F4FCE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C854DC8" w14:textId="293429CB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sheriff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seize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personal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clothing,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furniture</w:t>
      </w:r>
      <w:r w:rsidR="00DF5ABE"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books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jewelry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unless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total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value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each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category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exceeds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values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specified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above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state</w:t>
      </w:r>
      <w:r w:rsidR="00227B21">
        <w:rPr>
          <w:rFonts w:cs="Times New Roman"/>
          <w:szCs w:val="24"/>
        </w:rPr>
        <w:t xml:space="preserve"> </w:t>
      </w:r>
      <w:r w:rsidR="0070665E" w:rsidRPr="00AD2782">
        <w:rPr>
          <w:rFonts w:cs="Times New Roman"/>
          <w:szCs w:val="24"/>
        </w:rPr>
        <w:t>law</w:t>
      </w:r>
      <w:r w:rsidRPr="00AD2782">
        <w:rPr>
          <w:rFonts w:cs="Times New Roman"/>
          <w:szCs w:val="24"/>
        </w:rPr>
        <w:t>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other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must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seized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sold.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execution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attached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complete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court.</w:t>
      </w:r>
    </w:p>
    <w:p w14:paraId="4105B11F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268C656" w14:textId="285F0778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YOU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MUST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COMPLETE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AND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RETURN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ATTACHED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CLAIM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EXECUTION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FORM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TO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CLERK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COURT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WITHIN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TEN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(10)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DAYS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AFTER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SERVICE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THIS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NOTICE</w:t>
      </w:r>
      <w:r w:rsidR="00227B21">
        <w:rPr>
          <w:rFonts w:cs="Times New Roman"/>
          <w:b/>
          <w:bCs/>
          <w:szCs w:val="24"/>
        </w:rPr>
        <w:t xml:space="preserve"> </w:t>
      </w:r>
      <w:r w:rsidR="00513B53" w:rsidRPr="00AD2782">
        <w:rPr>
          <w:rFonts w:cs="Times New Roman"/>
          <w:b/>
          <w:bCs/>
          <w:szCs w:val="24"/>
        </w:rPr>
        <w:t>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YOU.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YOU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MUST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ALSO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SERVE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COPY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COMPLETED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AND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SIGNED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CLAIM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EXECUTION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FORM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JUDGMENT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CREDITOR.</w:t>
      </w:r>
    </w:p>
    <w:p w14:paraId="588D7D13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470425B5" w14:textId="2FA67BCD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If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creditor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disputes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clerk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will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notify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time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hearing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must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go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hearing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explain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must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bring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hearing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money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exempt.</w:t>
      </w:r>
    </w:p>
    <w:p w14:paraId="05276880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3E09E83" w14:textId="0587D334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lastRenderedPageBreak/>
        <w:t>If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complete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execution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within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(10)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days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attend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hearing,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your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property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seized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sold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sheriff.</w:t>
      </w:r>
    </w:p>
    <w:p w14:paraId="6B2DE147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A284AE4" w14:textId="6DA51E78" w:rsidR="00741C17" w:rsidRPr="00AD2782" w:rsidRDefault="00741C17" w:rsidP="00AD2782">
      <w:pPr>
        <w:spacing w:line="240" w:lineRule="auto"/>
        <w:ind w:left="720" w:firstLine="0"/>
        <w:jc w:val="left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FAILURE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TO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COMPLETE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AND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FILE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CLAIM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EXECUTION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FORM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WITHIN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TEN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(10)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DAYS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AND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SERVE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COPY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JUDGMENT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CREDITOR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WILL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RESULT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IN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THE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LOSS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YOUR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RIGHT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TO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CLAIM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AN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EXEMPTION.</w:t>
      </w:r>
    </w:p>
    <w:p w14:paraId="56CDEE75" w14:textId="77777777" w:rsidR="00FB639B" w:rsidRPr="00AD2782" w:rsidRDefault="00FB639B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3541F258" w14:textId="1775870B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i/>
          <w:iCs/>
          <w:szCs w:val="24"/>
        </w:rPr>
        <w:t>(The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following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proof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service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may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used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ONLY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judgment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debtor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has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entered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appearance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case.</w:t>
      </w:r>
      <w:r w:rsidRPr="00AD2782">
        <w:rPr>
          <w:rFonts w:cs="Times New Roman"/>
          <w:szCs w:val="24"/>
        </w:rPr>
        <w:t>)</w:t>
      </w:r>
    </w:p>
    <w:p w14:paraId="3DFAECC4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5E59EA07" w14:textId="2FB53EFB" w:rsidR="00741C17" w:rsidRPr="00AD2782" w:rsidRDefault="00741C17" w:rsidP="00FB639B">
      <w:pPr>
        <w:spacing w:line="240" w:lineRule="auto"/>
        <w:ind w:firstLine="0"/>
        <w:jc w:val="center"/>
        <w:rPr>
          <w:rFonts w:cs="Times New Roman"/>
          <w:b/>
          <w:bCs/>
          <w:szCs w:val="24"/>
        </w:rPr>
      </w:pPr>
      <w:r w:rsidRPr="00AD2782">
        <w:rPr>
          <w:rFonts w:cs="Times New Roman"/>
          <w:b/>
          <w:bCs/>
          <w:szCs w:val="24"/>
        </w:rPr>
        <w:t>AFFIDAVIT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OF</w:t>
      </w:r>
      <w:r w:rsidR="00227B21">
        <w:rPr>
          <w:rFonts w:cs="Times New Roman"/>
          <w:b/>
          <w:bCs/>
          <w:szCs w:val="24"/>
        </w:rPr>
        <w:t xml:space="preserve"> </w:t>
      </w:r>
      <w:r w:rsidRPr="00AD2782">
        <w:rPr>
          <w:rFonts w:cs="Times New Roman"/>
          <w:b/>
          <w:bCs/>
          <w:szCs w:val="24"/>
        </w:rPr>
        <w:t>SERVICE</w:t>
      </w:r>
    </w:p>
    <w:p w14:paraId="3A73EBAE" w14:textId="77777777" w:rsidR="00FB639B" w:rsidRPr="00AD2782" w:rsidRDefault="00FB639B" w:rsidP="00FB639B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0C254396" w14:textId="124314DC" w:rsidR="00741C17" w:rsidRPr="00AD2782" w:rsidRDefault="00741C17" w:rsidP="00AD2782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I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declare,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penalty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perjury,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notice,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execution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copy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above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cause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action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were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mailed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from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street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address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post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office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branch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New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Mexico.</w:t>
      </w:r>
    </w:p>
    <w:p w14:paraId="0C9E8F03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</w:p>
    <w:p w14:paraId="39E11E70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</w:p>
    <w:p w14:paraId="0C5978F2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  <w:t>________________________________</w:t>
      </w:r>
    </w:p>
    <w:p w14:paraId="5F818F9D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  <w:t>Signature</w:t>
      </w:r>
    </w:p>
    <w:p w14:paraId="086F609E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</w:p>
    <w:p w14:paraId="33DA3410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</w:p>
    <w:p w14:paraId="550C1929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  <w:t>________________________________</w:t>
      </w:r>
    </w:p>
    <w:p w14:paraId="4C2E2172" w14:textId="5B335E45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  <w:t>Date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signature</w:t>
      </w:r>
    </w:p>
    <w:p w14:paraId="20C5ED4E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642D8979" w14:textId="6B4FBF44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If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judgment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debtor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has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not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entered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appearance,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personal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service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this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notice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must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made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judgment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debtor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following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Return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Service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must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completed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filed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with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the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court.</w:t>
      </w:r>
      <w:r w:rsidRPr="00AD2782">
        <w:rPr>
          <w:rFonts w:cs="Times New Roman"/>
          <w:szCs w:val="24"/>
        </w:rPr>
        <w:t>)</w:t>
      </w:r>
    </w:p>
    <w:p w14:paraId="41FFD361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0E5D03B6" w14:textId="77777777" w:rsidR="00FB639B" w:rsidRPr="00AD2782" w:rsidRDefault="00FB639B" w:rsidP="00FB639B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AD2782">
        <w:rPr>
          <w:rFonts w:cs="Times New Roman"/>
          <w:b/>
          <w:bCs/>
          <w:szCs w:val="24"/>
        </w:rPr>
        <w:t>RETURN</w:t>
      </w:r>
    </w:p>
    <w:p w14:paraId="21641DEF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18DD11E0" w14:textId="0AF16934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STATE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NEW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MEXICO</w:t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  <w:t>)</w:t>
      </w:r>
    </w:p>
    <w:p w14:paraId="739E4195" w14:textId="77777777" w:rsidR="00800B52" w:rsidRPr="00AD2782" w:rsidRDefault="00800B52" w:rsidP="00741C17">
      <w:pPr>
        <w:spacing w:line="240" w:lineRule="auto"/>
        <w:ind w:firstLine="0"/>
        <w:rPr>
          <w:rFonts w:cs="Times New Roman"/>
          <w:szCs w:val="24"/>
        </w:rPr>
      </w:pPr>
    </w:p>
    <w:p w14:paraId="19B53D6C" w14:textId="2AA29514" w:rsidR="00800B52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ab/>
      </w:r>
      <w:r w:rsidR="00353F5F">
        <w:rPr>
          <w:rFonts w:cs="Times New Roman"/>
          <w:szCs w:val="24"/>
        </w:rPr>
        <w:t xml:space="preserve">       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 </w:t>
      </w:r>
      <w:r w:rsidRPr="00AD2782">
        <w:rPr>
          <w:rFonts w:cs="Times New Roman"/>
          <w:szCs w:val="24"/>
        </w:rPr>
        <w:t>ss</w:t>
      </w:r>
    </w:p>
    <w:p w14:paraId="74036CC1" w14:textId="10CAD2CC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427012A9" w14:textId="0E5AABE8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COUNTY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</w:t>
      </w:r>
      <w:r w:rsidRPr="00AD2782">
        <w:rPr>
          <w:rFonts w:cs="Times New Roman"/>
          <w:szCs w:val="24"/>
        </w:rPr>
        <w:tab/>
        <w:t>)</w:t>
      </w:r>
    </w:p>
    <w:p w14:paraId="6088C29F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799F36CF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6C06965D" w14:textId="00EC6465" w:rsidR="00FB639B" w:rsidRPr="00AD2782" w:rsidRDefault="00741C17" w:rsidP="00FB639B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check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one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box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fill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appropriate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blanks</w:t>
      </w:r>
      <w:r w:rsidRPr="00AD2782">
        <w:rPr>
          <w:rFonts w:cs="Times New Roman"/>
          <w:szCs w:val="24"/>
        </w:rPr>
        <w:t>)</w:t>
      </w:r>
    </w:p>
    <w:p w14:paraId="4BC7C8C0" w14:textId="77777777" w:rsidR="00227B21" w:rsidRDefault="00227B21" w:rsidP="00FB639B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3C34EAB" w14:textId="4465E6FC" w:rsidR="00741C17" w:rsidRPr="00AD2782" w:rsidRDefault="00741C17" w:rsidP="00FB639B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FB639B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I,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duly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sworn,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oath,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over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age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eighteen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(18)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years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party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lawsuit,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right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executions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execution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said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county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________________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County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lastRenderedPageBreak/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delivering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copy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thereof,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copy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attached,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following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manner:</w:t>
      </w:r>
    </w:p>
    <w:p w14:paraId="06ADCAB8" w14:textId="77777777" w:rsidR="00FB639B" w:rsidRPr="00AD2782" w:rsidRDefault="00FB639B" w:rsidP="00741C17">
      <w:pPr>
        <w:spacing w:line="240" w:lineRule="auto"/>
        <w:ind w:firstLine="0"/>
        <w:rPr>
          <w:rFonts w:cs="Times New Roman"/>
          <w:szCs w:val="24"/>
        </w:rPr>
      </w:pPr>
    </w:p>
    <w:p w14:paraId="5446AB17" w14:textId="77777777" w:rsidR="00741C17" w:rsidRPr="00AD2782" w:rsidRDefault="00741C17" w:rsidP="00FB639B">
      <w:pPr>
        <w:spacing w:line="240" w:lineRule="auto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________________________________________________________________</w:t>
      </w:r>
    </w:p>
    <w:p w14:paraId="361E7EAD" w14:textId="77777777" w:rsidR="00FB639B" w:rsidRPr="00AD2782" w:rsidRDefault="00FB639B" w:rsidP="00FB639B">
      <w:pPr>
        <w:spacing w:line="240" w:lineRule="auto"/>
        <w:rPr>
          <w:rFonts w:cs="Times New Roman"/>
          <w:szCs w:val="24"/>
        </w:rPr>
      </w:pPr>
    </w:p>
    <w:p w14:paraId="4AEE8D36" w14:textId="77777777" w:rsidR="00741C17" w:rsidRPr="00AD2782" w:rsidRDefault="00741C17" w:rsidP="00FB639B">
      <w:pPr>
        <w:spacing w:line="240" w:lineRule="auto"/>
        <w:ind w:left="720"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________________________________________________________________</w:t>
      </w:r>
    </w:p>
    <w:p w14:paraId="3CAC2CB4" w14:textId="77777777" w:rsidR="00FB639B" w:rsidRPr="00AD2782" w:rsidRDefault="00FB639B" w:rsidP="00FB639B">
      <w:pPr>
        <w:spacing w:line="240" w:lineRule="auto"/>
        <w:rPr>
          <w:rFonts w:cs="Times New Roman"/>
          <w:szCs w:val="24"/>
        </w:rPr>
      </w:pPr>
    </w:p>
    <w:p w14:paraId="343BD84C" w14:textId="77777777" w:rsidR="00741C17" w:rsidRPr="00AD2782" w:rsidRDefault="00741C17" w:rsidP="00FB639B">
      <w:pPr>
        <w:spacing w:line="240" w:lineRule="auto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________________________________________________________________</w:t>
      </w:r>
    </w:p>
    <w:p w14:paraId="76E5AC74" w14:textId="77777777" w:rsidR="00FB639B" w:rsidRPr="00AD2782" w:rsidRDefault="00FB639B" w:rsidP="00FB639B">
      <w:pPr>
        <w:spacing w:line="240" w:lineRule="auto"/>
        <w:rPr>
          <w:rFonts w:cs="Times New Roman"/>
          <w:szCs w:val="24"/>
        </w:rPr>
      </w:pPr>
    </w:p>
    <w:p w14:paraId="6415DDF7" w14:textId="20A61DB7" w:rsidR="00741C17" w:rsidRPr="00AD2782" w:rsidRDefault="00741C17" w:rsidP="00FB639B">
      <w:pPr>
        <w:spacing w:line="240" w:lineRule="auto"/>
        <w:ind w:left="720"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check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only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service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by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sheriff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deputy</w:t>
      </w:r>
      <w:r w:rsidRPr="00AD2782">
        <w:rPr>
          <w:rFonts w:cs="Times New Roman"/>
          <w:szCs w:val="24"/>
        </w:rPr>
        <w:t>)</w:t>
      </w:r>
      <w:r w:rsidRPr="00AD2782">
        <w:rPr>
          <w:rFonts w:cs="Times New Roman"/>
          <w:szCs w:val="24"/>
        </w:rPr>
        <w:br/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FB639B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I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certify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Right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Execution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said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county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________________________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County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delivering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copy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thereof,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with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copy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judgment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attached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following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manner:</w:t>
      </w:r>
    </w:p>
    <w:p w14:paraId="35F14870" w14:textId="77777777" w:rsidR="00FB639B" w:rsidRPr="00AD2782" w:rsidRDefault="00FB639B" w:rsidP="00FB639B">
      <w:pPr>
        <w:spacing w:line="240" w:lineRule="auto"/>
        <w:ind w:left="720" w:firstLine="0"/>
        <w:jc w:val="left"/>
        <w:rPr>
          <w:rFonts w:cs="Times New Roman"/>
          <w:szCs w:val="24"/>
        </w:rPr>
      </w:pPr>
    </w:p>
    <w:p w14:paraId="0474C642" w14:textId="77777777" w:rsidR="00741C17" w:rsidRPr="00AD2782" w:rsidRDefault="00741C17" w:rsidP="00FB639B">
      <w:pPr>
        <w:spacing w:line="240" w:lineRule="auto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________________________________________________________________</w:t>
      </w:r>
    </w:p>
    <w:p w14:paraId="0EE69617" w14:textId="77777777" w:rsidR="00FB639B" w:rsidRPr="00AD2782" w:rsidRDefault="00FB639B" w:rsidP="00FB639B">
      <w:pPr>
        <w:spacing w:line="240" w:lineRule="auto"/>
        <w:rPr>
          <w:rFonts w:cs="Times New Roman"/>
          <w:szCs w:val="24"/>
        </w:rPr>
      </w:pPr>
    </w:p>
    <w:p w14:paraId="3F18A81A" w14:textId="77777777" w:rsidR="00741C17" w:rsidRPr="00AD2782" w:rsidRDefault="00741C17" w:rsidP="00FB639B">
      <w:pPr>
        <w:spacing w:line="240" w:lineRule="auto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________________________________________________________________</w:t>
      </w:r>
    </w:p>
    <w:p w14:paraId="2FF5CCAE" w14:textId="77777777" w:rsidR="00FB639B" w:rsidRPr="00AD2782" w:rsidRDefault="00FB639B" w:rsidP="00FB639B">
      <w:pPr>
        <w:spacing w:line="240" w:lineRule="auto"/>
        <w:rPr>
          <w:rFonts w:cs="Times New Roman"/>
          <w:szCs w:val="24"/>
        </w:rPr>
      </w:pPr>
    </w:p>
    <w:p w14:paraId="03BA03E2" w14:textId="77777777" w:rsidR="00741C17" w:rsidRPr="00AD2782" w:rsidRDefault="00741C17" w:rsidP="00FB639B">
      <w:pPr>
        <w:spacing w:line="240" w:lineRule="auto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________________________________________________________________</w:t>
      </w:r>
    </w:p>
    <w:p w14:paraId="1233B252" w14:textId="77777777" w:rsidR="00FB639B" w:rsidRPr="00AD2782" w:rsidRDefault="00FB639B" w:rsidP="00FB639B">
      <w:pPr>
        <w:spacing w:line="240" w:lineRule="auto"/>
        <w:ind w:firstLine="0"/>
        <w:rPr>
          <w:rFonts w:cs="Times New Roman"/>
          <w:szCs w:val="24"/>
        </w:rPr>
      </w:pPr>
    </w:p>
    <w:p w14:paraId="644CB6A0" w14:textId="6C04E88B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check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one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box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fill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appropriate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blanks</w:t>
      </w:r>
      <w:r w:rsidRPr="00AD2782">
        <w:rPr>
          <w:rFonts w:cs="Times New Roman"/>
          <w:szCs w:val="24"/>
        </w:rPr>
        <w:t>)</w:t>
      </w:r>
      <w:r w:rsidRPr="00AD2782">
        <w:rPr>
          <w:rFonts w:cs="Times New Roman"/>
          <w:szCs w:val="24"/>
        </w:rPr>
        <w:br/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defendant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________________________</w:t>
      </w:r>
    </w:p>
    <w:p w14:paraId="6E06F2DC" w14:textId="77777777" w:rsidR="0025453E" w:rsidRPr="00AD2782" w:rsidRDefault="0025453E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B9FE0DA" w14:textId="14579C71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person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over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fifteen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(15)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years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age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residing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usual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place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abode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defendant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who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time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such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absent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therefrom.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Abode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located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____________________.</w:t>
      </w:r>
    </w:p>
    <w:p w14:paraId="5F81D9A5" w14:textId="77777777" w:rsidR="0025453E" w:rsidRPr="00AD2782" w:rsidRDefault="0025453E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3876F9A" w14:textId="657200D8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posting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copy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Right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Claim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Exemptions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most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public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part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premises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defendant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used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no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person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found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dwelling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house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usual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place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of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abode</w:t>
      </w:r>
      <w:r w:rsidRPr="00AD2782">
        <w:rPr>
          <w:rFonts w:cs="Times New Roman"/>
          <w:szCs w:val="24"/>
        </w:rPr>
        <w:t>).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Abode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located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at</w:t>
      </w:r>
      <w:r w:rsidR="00227B21">
        <w:rPr>
          <w:rFonts w:cs="Times New Roman"/>
          <w:szCs w:val="24"/>
        </w:rPr>
        <w:t xml:space="preserve"> </w:t>
      </w:r>
      <w:r w:rsidR="00800B52" w:rsidRPr="00AD2782">
        <w:rPr>
          <w:rFonts w:cs="Times New Roman"/>
          <w:szCs w:val="24"/>
        </w:rPr>
        <w:t>_______________</w:t>
      </w:r>
      <w:r w:rsidRPr="00AD2782">
        <w:rPr>
          <w:rFonts w:cs="Times New Roman"/>
          <w:szCs w:val="24"/>
        </w:rPr>
        <w:t>.</w:t>
      </w:r>
    </w:p>
    <w:p w14:paraId="4DD1268F" w14:textId="77777777" w:rsidR="0025453E" w:rsidRPr="00AD2782" w:rsidRDefault="0025453E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6BC11DF4" w14:textId="14E1D7A4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agent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authorized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receive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process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defendant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_____________________________.</w:t>
      </w:r>
    </w:p>
    <w:p w14:paraId="6AA709F5" w14:textId="77777777" w:rsidR="0025453E" w:rsidRPr="00AD2782" w:rsidRDefault="0025453E" w:rsidP="00741C17">
      <w:pPr>
        <w:spacing w:line="240" w:lineRule="auto"/>
        <w:ind w:firstLine="0"/>
        <w:rPr>
          <w:rFonts w:cs="Times New Roman"/>
          <w:szCs w:val="24"/>
        </w:rPr>
      </w:pPr>
    </w:p>
    <w:p w14:paraId="2535E0A2" w14:textId="02BAB9F1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____________________________________,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parent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guardian</w:t>
      </w:r>
      <w:r w:rsidRPr="00AD2782">
        <w:rPr>
          <w:rFonts w:cs="Times New Roman"/>
          <w:szCs w:val="24"/>
        </w:rPr>
        <w:t>)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defendant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iCs/>
          <w:szCs w:val="24"/>
        </w:rPr>
        <w:t>used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when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defendant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is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minor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or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an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incompetent</w:t>
      </w:r>
      <w:r w:rsidR="00227B21">
        <w:rPr>
          <w:rFonts w:cs="Times New Roman"/>
          <w:i/>
          <w:iCs/>
          <w:szCs w:val="24"/>
        </w:rPr>
        <w:t xml:space="preserve"> </w:t>
      </w:r>
      <w:r w:rsidRPr="00AD2782">
        <w:rPr>
          <w:rFonts w:cs="Times New Roman"/>
          <w:i/>
          <w:iCs/>
          <w:szCs w:val="24"/>
        </w:rPr>
        <w:t>person</w:t>
      </w:r>
      <w:r w:rsidRPr="00AD2782">
        <w:rPr>
          <w:rFonts w:cs="Times New Roman"/>
          <w:szCs w:val="24"/>
        </w:rPr>
        <w:t>).</w:t>
      </w:r>
    </w:p>
    <w:p w14:paraId="1EF77E85" w14:textId="77777777" w:rsidR="0025453E" w:rsidRPr="00AD2782" w:rsidRDefault="0025453E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17BD7BBA" w14:textId="7B722152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]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after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due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diligence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was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unable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notice.</w:t>
      </w:r>
    </w:p>
    <w:p w14:paraId="5B404604" w14:textId="77777777" w:rsidR="0025453E" w:rsidRPr="00AD2782" w:rsidRDefault="0025453E" w:rsidP="00AD2782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4BCAF12D" w14:textId="6A467F34" w:rsidR="00741C17" w:rsidRPr="00AD2782" w:rsidRDefault="00741C17" w:rsidP="00AD2782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Fees:</w:t>
      </w:r>
      <w:r w:rsidR="00227B21">
        <w:rPr>
          <w:rFonts w:cs="Times New Roman"/>
          <w:szCs w:val="24"/>
        </w:rPr>
        <w:t xml:space="preserve">  </w:t>
      </w:r>
      <w:r w:rsidRPr="00AD2782">
        <w:rPr>
          <w:rFonts w:cs="Times New Roman"/>
          <w:szCs w:val="24"/>
        </w:rPr>
        <w:t>_____________________</w:t>
      </w:r>
    </w:p>
    <w:p w14:paraId="43933080" w14:textId="77777777" w:rsidR="0025453E" w:rsidRPr="00AD2782" w:rsidRDefault="0025453E" w:rsidP="00741C17">
      <w:pPr>
        <w:spacing w:line="240" w:lineRule="auto"/>
        <w:ind w:firstLine="0"/>
        <w:rPr>
          <w:rFonts w:cs="Times New Roman"/>
          <w:szCs w:val="24"/>
        </w:rPr>
      </w:pPr>
    </w:p>
    <w:p w14:paraId="00B88096" w14:textId="77777777" w:rsidR="0025453E" w:rsidRPr="00AD2782" w:rsidRDefault="0025453E" w:rsidP="00741C17">
      <w:pPr>
        <w:spacing w:line="240" w:lineRule="auto"/>
        <w:ind w:firstLine="0"/>
        <w:rPr>
          <w:rFonts w:cs="Times New Roman"/>
          <w:szCs w:val="24"/>
        </w:rPr>
      </w:pPr>
    </w:p>
    <w:p w14:paraId="4129A50D" w14:textId="689600C6" w:rsidR="0025453E" w:rsidRPr="00AD2782" w:rsidRDefault="0025453E" w:rsidP="0025453E">
      <w:pPr>
        <w:spacing w:line="240" w:lineRule="auto"/>
        <w:ind w:left="4320"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_____________________________________</w:t>
      </w:r>
    </w:p>
    <w:p w14:paraId="75ADC427" w14:textId="5F83C458" w:rsidR="0025453E" w:rsidRPr="00AD2782" w:rsidRDefault="0025453E" w:rsidP="0025453E">
      <w:pPr>
        <w:spacing w:line="240" w:lineRule="auto"/>
        <w:ind w:left="360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Signature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person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making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service</w:t>
      </w:r>
    </w:p>
    <w:p w14:paraId="264B0F12" w14:textId="77777777" w:rsidR="0025453E" w:rsidRPr="00AD2782" w:rsidRDefault="0025453E" w:rsidP="0025453E">
      <w:pPr>
        <w:spacing w:line="240" w:lineRule="auto"/>
        <w:ind w:left="3600"/>
        <w:rPr>
          <w:rFonts w:cs="Times New Roman"/>
          <w:szCs w:val="24"/>
        </w:rPr>
      </w:pPr>
    </w:p>
    <w:p w14:paraId="288DE59B" w14:textId="5DA89B7F" w:rsidR="0025453E" w:rsidRPr="00AD2782" w:rsidRDefault="0025453E" w:rsidP="0025453E">
      <w:pPr>
        <w:spacing w:line="240" w:lineRule="auto"/>
        <w:ind w:left="360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lastRenderedPageBreak/>
        <w:t>_____________________________________</w:t>
      </w:r>
    </w:p>
    <w:p w14:paraId="66AE2A65" w14:textId="682F9EF2" w:rsidR="0025453E" w:rsidRPr="00AD2782" w:rsidRDefault="0025453E" w:rsidP="0025453E">
      <w:pPr>
        <w:spacing w:line="240" w:lineRule="auto"/>
        <w:ind w:left="360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Title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(</w:t>
      </w:r>
      <w:r w:rsidRPr="00AD2782">
        <w:rPr>
          <w:rFonts w:cs="Times New Roman"/>
          <w:i/>
          <w:szCs w:val="24"/>
        </w:rPr>
        <w:t>if</w:t>
      </w:r>
      <w:r w:rsidR="00227B21">
        <w:rPr>
          <w:rFonts w:cs="Times New Roman"/>
          <w:i/>
          <w:szCs w:val="24"/>
        </w:rPr>
        <w:t xml:space="preserve"> </w:t>
      </w:r>
      <w:r w:rsidRPr="00AD2782">
        <w:rPr>
          <w:rFonts w:cs="Times New Roman"/>
          <w:i/>
          <w:szCs w:val="24"/>
        </w:rPr>
        <w:t>any</w:t>
      </w:r>
      <w:r w:rsidRPr="00AD2782">
        <w:rPr>
          <w:rFonts w:cs="Times New Roman"/>
          <w:szCs w:val="24"/>
        </w:rPr>
        <w:t>)</w:t>
      </w:r>
    </w:p>
    <w:p w14:paraId="429D62A5" w14:textId="77777777" w:rsidR="0025453E" w:rsidRPr="00AD2782" w:rsidRDefault="0025453E" w:rsidP="00741C17">
      <w:pPr>
        <w:spacing w:line="240" w:lineRule="auto"/>
        <w:ind w:firstLine="0"/>
        <w:rPr>
          <w:rFonts w:cs="Times New Roman"/>
          <w:szCs w:val="24"/>
        </w:rPr>
      </w:pPr>
    </w:p>
    <w:p w14:paraId="2ADE3ABF" w14:textId="69E2FA9C" w:rsidR="00741C17" w:rsidRPr="00AD2782" w:rsidRDefault="00741C17" w:rsidP="0025453E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Subscribed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and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sworn</w:t>
      </w:r>
      <w:r w:rsidRPr="00AD2782">
        <w:rPr>
          <w:rFonts w:cs="Times New Roman"/>
          <w:szCs w:val="24"/>
          <w:vertAlign w:val="superscript"/>
        </w:rPr>
        <w:t>2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Pr="00AD2782">
        <w:rPr>
          <w:rFonts w:cs="Times New Roman"/>
          <w:szCs w:val="24"/>
        </w:rPr>
        <w:br/>
        <w:t>before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</w:t>
      </w:r>
      <w:r w:rsidRPr="00AD2782">
        <w:rPr>
          <w:rFonts w:cs="Times New Roman"/>
          <w:szCs w:val="24"/>
        </w:rPr>
        <w:br/>
        <w:t>day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______________,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_____</w:t>
      </w:r>
    </w:p>
    <w:p w14:paraId="2A806CF5" w14:textId="77777777" w:rsidR="0025453E" w:rsidRPr="00AD2782" w:rsidRDefault="0025453E" w:rsidP="00741C17">
      <w:pPr>
        <w:spacing w:line="240" w:lineRule="auto"/>
        <w:ind w:firstLine="0"/>
        <w:rPr>
          <w:rFonts w:cs="Times New Roman"/>
          <w:szCs w:val="24"/>
        </w:rPr>
      </w:pPr>
    </w:p>
    <w:p w14:paraId="1BE0B5FE" w14:textId="1C356E23" w:rsidR="00741C17" w:rsidRPr="00AD2782" w:rsidRDefault="00741C17" w:rsidP="0025453E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</w:t>
      </w:r>
      <w:r w:rsidRPr="00AD2782">
        <w:rPr>
          <w:rFonts w:cs="Times New Roman"/>
          <w:szCs w:val="24"/>
        </w:rPr>
        <w:br/>
        <w:t>Judge,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notary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other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officer</w:t>
      </w:r>
      <w:r w:rsidRPr="00AD2782">
        <w:rPr>
          <w:rFonts w:cs="Times New Roman"/>
          <w:szCs w:val="24"/>
        </w:rPr>
        <w:br/>
        <w:t>authorized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administer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oaths</w:t>
      </w:r>
    </w:p>
    <w:p w14:paraId="16B29396" w14:textId="77777777" w:rsidR="0025453E" w:rsidRPr="00AD2782" w:rsidRDefault="0025453E" w:rsidP="0025453E">
      <w:pPr>
        <w:spacing w:line="240" w:lineRule="auto"/>
        <w:ind w:firstLine="0"/>
        <w:jc w:val="left"/>
        <w:rPr>
          <w:rFonts w:cs="Times New Roman"/>
          <w:szCs w:val="24"/>
        </w:rPr>
      </w:pPr>
    </w:p>
    <w:p w14:paraId="5BD4B1D0" w14:textId="4768F20C" w:rsidR="00741C17" w:rsidRPr="00AD2782" w:rsidRDefault="00741C17" w:rsidP="00741C17">
      <w:pPr>
        <w:spacing w:line="240" w:lineRule="auto"/>
        <w:ind w:firstLine="0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______________________________</w:t>
      </w:r>
      <w:r w:rsidRPr="00AD2782">
        <w:rPr>
          <w:rFonts w:cs="Times New Roman"/>
          <w:szCs w:val="24"/>
        </w:rPr>
        <w:br/>
        <w:t>Official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title</w:t>
      </w:r>
    </w:p>
    <w:p w14:paraId="09B66DFB" w14:textId="77777777" w:rsidR="0025453E" w:rsidRPr="00AD2782" w:rsidRDefault="0025453E" w:rsidP="00741C17">
      <w:pPr>
        <w:spacing w:line="240" w:lineRule="auto"/>
        <w:ind w:firstLine="0"/>
        <w:rPr>
          <w:rFonts w:cs="Times New Roman"/>
          <w:szCs w:val="24"/>
        </w:rPr>
      </w:pPr>
    </w:p>
    <w:p w14:paraId="36A5DB80" w14:textId="35712DD5" w:rsidR="00741C17" w:rsidRPr="00AD2782" w:rsidRDefault="00741C17" w:rsidP="0025453E">
      <w:pPr>
        <w:spacing w:line="240" w:lineRule="auto"/>
        <w:ind w:firstLine="0"/>
        <w:jc w:val="center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USE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NOTES</w:t>
      </w:r>
    </w:p>
    <w:p w14:paraId="58F690BE" w14:textId="77777777" w:rsidR="00E60E03" w:rsidRPr="00AD2782" w:rsidRDefault="00E60E03" w:rsidP="0025453E">
      <w:pPr>
        <w:spacing w:line="240" w:lineRule="auto"/>
        <w:ind w:firstLine="0"/>
        <w:jc w:val="center"/>
        <w:rPr>
          <w:rFonts w:cs="Times New Roman"/>
          <w:szCs w:val="24"/>
        </w:rPr>
      </w:pPr>
    </w:p>
    <w:p w14:paraId="13E28283" w14:textId="107DE588" w:rsidR="00741C17" w:rsidRPr="00AD2782" w:rsidRDefault="00741C17" w:rsidP="00227B21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1</w:t>
      </w:r>
      <w:r w:rsidR="0025453E" w:rsidRPr="00AD2782">
        <w:rPr>
          <w:rFonts w:cs="Times New Roman"/>
          <w:szCs w:val="24"/>
        </w:rPr>
        <w:t>.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Strike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out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inapplicable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alternative.</w:t>
      </w:r>
    </w:p>
    <w:p w14:paraId="73B59A3A" w14:textId="7647A1F6" w:rsidR="00741C17" w:rsidRPr="00AD2782" w:rsidRDefault="00741C17" w:rsidP="00227B21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2.</w:t>
      </w:r>
      <w:r w:rsidR="0025453E" w:rsidRPr="00AD2782">
        <w:rPr>
          <w:rFonts w:cs="Times New Roman"/>
          <w:szCs w:val="24"/>
        </w:rPr>
        <w:tab/>
      </w:r>
      <w:r w:rsidRPr="00AD2782">
        <w:rPr>
          <w:rFonts w:cs="Times New Roman"/>
          <w:szCs w:val="24"/>
        </w:rPr>
        <w:t>If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service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made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sheriff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deputy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sheriff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New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Mexico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county,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signature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sheriff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deputy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need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notarized.</w:t>
      </w:r>
    </w:p>
    <w:p w14:paraId="755006C9" w14:textId="4C679FEF" w:rsidR="009B453F" w:rsidRPr="00AD2782" w:rsidRDefault="009B453F" w:rsidP="00227B21">
      <w:pPr>
        <w:spacing w:line="240" w:lineRule="auto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3.</w:t>
      </w:r>
      <w:r w:rsidRPr="00AD2782">
        <w:rPr>
          <w:rFonts w:cs="Times New Roman"/>
          <w:szCs w:val="24"/>
        </w:rPr>
        <w:tab/>
        <w:t>Use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this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form</w:t>
      </w:r>
      <w:r w:rsidR="00227B21">
        <w:rPr>
          <w:rFonts w:cs="Times New Roman"/>
          <w:szCs w:val="24"/>
        </w:rPr>
        <w:t xml:space="preserve"> </w:t>
      </w:r>
      <w:r w:rsidR="00800B52" w:rsidRPr="00AD2782">
        <w:rPr>
          <w:rFonts w:cs="Times New Roman"/>
          <w:szCs w:val="24"/>
        </w:rPr>
        <w:t>only</w:t>
      </w:r>
      <w:r w:rsidR="00227B21">
        <w:rPr>
          <w:rFonts w:cs="Times New Roman"/>
          <w:szCs w:val="24"/>
        </w:rPr>
        <w:t xml:space="preserve"> </w:t>
      </w:r>
      <w:r w:rsidR="00800B52" w:rsidRPr="00AD2782">
        <w:rPr>
          <w:rFonts w:cs="Times New Roman"/>
          <w:szCs w:val="24"/>
        </w:rPr>
        <w:t>f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="006E5468" w:rsidRPr="00AD2782">
        <w:rPr>
          <w:rFonts w:cs="Times New Roman"/>
          <w:szCs w:val="24"/>
        </w:rPr>
        <w:t>actions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after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July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2023.</w:t>
      </w:r>
      <w:r w:rsidR="00227B21">
        <w:rPr>
          <w:rFonts w:cs="Times New Roman"/>
          <w:szCs w:val="24"/>
        </w:rPr>
        <w:t xml:space="preserve"> </w:t>
      </w:r>
    </w:p>
    <w:p w14:paraId="2A6B65A5" w14:textId="77777777" w:rsidR="00BC0492" w:rsidRPr="00AD2782" w:rsidRDefault="00BC0492" w:rsidP="00227B21">
      <w:pPr>
        <w:spacing w:line="240" w:lineRule="auto"/>
        <w:jc w:val="left"/>
        <w:rPr>
          <w:rFonts w:cs="Times New Roman"/>
          <w:szCs w:val="24"/>
        </w:rPr>
      </w:pPr>
    </w:p>
    <w:p w14:paraId="18EA9D95" w14:textId="68A2D6B8" w:rsidR="00AD18C6" w:rsidRDefault="00EF2D3F" w:rsidP="00227B21">
      <w:pPr>
        <w:spacing w:line="240" w:lineRule="auto"/>
        <w:ind w:firstLine="0"/>
        <w:jc w:val="left"/>
        <w:rPr>
          <w:rFonts w:cs="Times New Roman"/>
          <w:szCs w:val="24"/>
        </w:rPr>
      </w:pPr>
      <w:r w:rsidRPr="00AD2782">
        <w:rPr>
          <w:rFonts w:cs="Times New Roman"/>
          <w:szCs w:val="24"/>
        </w:rPr>
        <w:t>[As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amended,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effective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January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1993;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May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1994;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January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1996;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amended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Supreme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No.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09-8300-030,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effective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October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12,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2009;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amended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by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Supreme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Court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Order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No.</w:t>
      </w:r>
      <w:r w:rsidR="00227B21">
        <w:rPr>
          <w:rFonts w:cs="Times New Roman"/>
          <w:szCs w:val="24"/>
        </w:rPr>
        <w:t xml:space="preserve"> </w:t>
      </w:r>
      <w:r w:rsidR="004776D3" w:rsidRPr="00AD2782">
        <w:rPr>
          <w:rFonts w:cs="Times New Roman"/>
          <w:szCs w:val="24"/>
        </w:rPr>
        <w:t>S-1-RCR-2024-00107</w:t>
      </w:r>
      <w:r w:rsidRPr="00AD2782">
        <w:rPr>
          <w:rFonts w:cs="Times New Roman"/>
          <w:szCs w:val="24"/>
        </w:rPr>
        <w:t>,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effective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all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cases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pending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filed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on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or</w:t>
      </w:r>
      <w:r w:rsidR="00227B21">
        <w:rPr>
          <w:rFonts w:cs="Times New Roman"/>
          <w:szCs w:val="24"/>
        </w:rPr>
        <w:t xml:space="preserve"> </w:t>
      </w:r>
      <w:r w:rsidRPr="00AD2782">
        <w:rPr>
          <w:rFonts w:cs="Times New Roman"/>
          <w:szCs w:val="24"/>
        </w:rPr>
        <w:t>after</w:t>
      </w:r>
      <w:r w:rsidR="00227B21">
        <w:rPr>
          <w:rFonts w:cs="Times New Roman"/>
          <w:szCs w:val="24"/>
        </w:rPr>
        <w:t xml:space="preserve"> </w:t>
      </w:r>
      <w:r w:rsidR="004776D3" w:rsidRPr="00AD2782">
        <w:rPr>
          <w:rFonts w:cs="Times New Roman"/>
          <w:szCs w:val="24"/>
        </w:rPr>
        <w:t>December</w:t>
      </w:r>
      <w:r w:rsidR="00227B21">
        <w:rPr>
          <w:rFonts w:cs="Times New Roman"/>
          <w:szCs w:val="24"/>
        </w:rPr>
        <w:t xml:space="preserve"> </w:t>
      </w:r>
      <w:r w:rsidR="004776D3" w:rsidRPr="00AD2782">
        <w:rPr>
          <w:rFonts w:cs="Times New Roman"/>
          <w:szCs w:val="24"/>
        </w:rPr>
        <w:t>31,</w:t>
      </w:r>
      <w:r w:rsidR="00227B21">
        <w:rPr>
          <w:rFonts w:cs="Times New Roman"/>
          <w:szCs w:val="24"/>
        </w:rPr>
        <w:t xml:space="preserve"> </w:t>
      </w:r>
      <w:r w:rsidR="004776D3" w:rsidRPr="00AD2782">
        <w:rPr>
          <w:rFonts w:cs="Times New Roman"/>
          <w:szCs w:val="24"/>
        </w:rPr>
        <w:t>2024</w:t>
      </w:r>
      <w:r w:rsidRPr="00AD2782">
        <w:rPr>
          <w:rFonts w:cs="Times New Roman"/>
          <w:szCs w:val="24"/>
        </w:rPr>
        <w:t>.]</w:t>
      </w:r>
      <w:r w:rsidR="00227B21">
        <w:rPr>
          <w:rFonts w:cs="Times New Roman"/>
          <w:szCs w:val="24"/>
        </w:rPr>
        <w:t xml:space="preserve"> </w:t>
      </w:r>
    </w:p>
    <w:sectPr w:rsidR="00AD18C6" w:rsidSect="00AD2782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9482" w14:textId="77777777" w:rsidR="00D534E3" w:rsidRDefault="00D534E3" w:rsidP="00AE66E6">
      <w:r>
        <w:separator/>
      </w:r>
    </w:p>
  </w:endnote>
  <w:endnote w:type="continuationSeparator" w:id="0">
    <w:p w14:paraId="6EEF6A91" w14:textId="77777777" w:rsidR="00D534E3" w:rsidRDefault="00D534E3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576F3" w14:textId="77777777" w:rsidR="00D534E3" w:rsidRDefault="00D534E3" w:rsidP="00AE66E6">
      <w:r>
        <w:separator/>
      </w:r>
    </w:p>
  </w:footnote>
  <w:footnote w:type="continuationSeparator" w:id="0">
    <w:p w14:paraId="37B66A42" w14:textId="77777777" w:rsidR="00D534E3" w:rsidRDefault="00D534E3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81A59"/>
    <w:multiLevelType w:val="hybridMultilevel"/>
    <w:tmpl w:val="F56E3A44"/>
    <w:lvl w:ilvl="0" w:tplc="75DE67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4A3225"/>
    <w:multiLevelType w:val="hybridMultilevel"/>
    <w:tmpl w:val="6516679A"/>
    <w:lvl w:ilvl="0" w:tplc="3D5205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B06DAF"/>
    <w:multiLevelType w:val="hybridMultilevel"/>
    <w:tmpl w:val="0AA83704"/>
    <w:lvl w:ilvl="0" w:tplc="C786DB3C">
      <w:start w:val="1"/>
      <w:numFmt w:val="lowerLetter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981B12"/>
    <w:multiLevelType w:val="hybridMultilevel"/>
    <w:tmpl w:val="DF16DA82"/>
    <w:lvl w:ilvl="0" w:tplc="1EE211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D22AB"/>
    <w:multiLevelType w:val="hybridMultilevel"/>
    <w:tmpl w:val="763C77C8"/>
    <w:lvl w:ilvl="0" w:tplc="7F845D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D652FB"/>
    <w:multiLevelType w:val="hybridMultilevel"/>
    <w:tmpl w:val="2E70FA50"/>
    <w:lvl w:ilvl="0" w:tplc="3D5205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5353652">
    <w:abstractNumId w:val="0"/>
  </w:num>
  <w:num w:numId="2" w16cid:durableId="1438676504">
    <w:abstractNumId w:val="9"/>
  </w:num>
  <w:num w:numId="3" w16cid:durableId="286931272">
    <w:abstractNumId w:val="4"/>
  </w:num>
  <w:num w:numId="4" w16cid:durableId="1860728849">
    <w:abstractNumId w:val="7"/>
  </w:num>
  <w:num w:numId="5" w16cid:durableId="974142162">
    <w:abstractNumId w:val="10"/>
  </w:num>
  <w:num w:numId="6" w16cid:durableId="1499541359">
    <w:abstractNumId w:val="11"/>
  </w:num>
  <w:num w:numId="7" w16cid:durableId="1344819259">
    <w:abstractNumId w:val="6"/>
  </w:num>
  <w:num w:numId="8" w16cid:durableId="1709453319">
    <w:abstractNumId w:val="1"/>
  </w:num>
  <w:num w:numId="9" w16cid:durableId="1143159974">
    <w:abstractNumId w:val="8"/>
  </w:num>
  <w:num w:numId="10" w16cid:durableId="1104761919">
    <w:abstractNumId w:val="12"/>
  </w:num>
  <w:num w:numId="11" w16cid:durableId="1012606880">
    <w:abstractNumId w:val="5"/>
  </w:num>
  <w:num w:numId="12" w16cid:durableId="1148715355">
    <w:abstractNumId w:val="2"/>
  </w:num>
  <w:num w:numId="13" w16cid:durableId="447553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17"/>
    <w:rsid w:val="0006105D"/>
    <w:rsid w:val="0017569D"/>
    <w:rsid w:val="001B683C"/>
    <w:rsid w:val="001D5709"/>
    <w:rsid w:val="001E2331"/>
    <w:rsid w:val="001F52D7"/>
    <w:rsid w:val="0021715F"/>
    <w:rsid w:val="00227B21"/>
    <w:rsid w:val="0025453E"/>
    <w:rsid w:val="002C5249"/>
    <w:rsid w:val="002D0750"/>
    <w:rsid w:val="002D1B03"/>
    <w:rsid w:val="002F15A4"/>
    <w:rsid w:val="00312840"/>
    <w:rsid w:val="00353F5F"/>
    <w:rsid w:val="00355C68"/>
    <w:rsid w:val="003F2C9D"/>
    <w:rsid w:val="0040014D"/>
    <w:rsid w:val="00464C50"/>
    <w:rsid w:val="00476796"/>
    <w:rsid w:val="004776D3"/>
    <w:rsid w:val="00484398"/>
    <w:rsid w:val="004C21B2"/>
    <w:rsid w:val="004C4CDF"/>
    <w:rsid w:val="004C739D"/>
    <w:rsid w:val="00513B53"/>
    <w:rsid w:val="005145D5"/>
    <w:rsid w:val="005B011D"/>
    <w:rsid w:val="005B07F7"/>
    <w:rsid w:val="00622D86"/>
    <w:rsid w:val="00665924"/>
    <w:rsid w:val="006807C5"/>
    <w:rsid w:val="006B66FC"/>
    <w:rsid w:val="006C7745"/>
    <w:rsid w:val="006E5468"/>
    <w:rsid w:val="0070665E"/>
    <w:rsid w:val="00723FC7"/>
    <w:rsid w:val="00741C17"/>
    <w:rsid w:val="00800B52"/>
    <w:rsid w:val="00807AC3"/>
    <w:rsid w:val="00811442"/>
    <w:rsid w:val="008165DB"/>
    <w:rsid w:val="008309BA"/>
    <w:rsid w:val="00840636"/>
    <w:rsid w:val="00842C8D"/>
    <w:rsid w:val="008618D0"/>
    <w:rsid w:val="0086213F"/>
    <w:rsid w:val="0087595F"/>
    <w:rsid w:val="008E0B71"/>
    <w:rsid w:val="009010E9"/>
    <w:rsid w:val="00965037"/>
    <w:rsid w:val="009B453F"/>
    <w:rsid w:val="00A17B36"/>
    <w:rsid w:val="00A246D3"/>
    <w:rsid w:val="00A3117F"/>
    <w:rsid w:val="00A42CF9"/>
    <w:rsid w:val="00A73660"/>
    <w:rsid w:val="00AB2DE2"/>
    <w:rsid w:val="00AB4F13"/>
    <w:rsid w:val="00AC60FD"/>
    <w:rsid w:val="00AD18C6"/>
    <w:rsid w:val="00AD2782"/>
    <w:rsid w:val="00AD364F"/>
    <w:rsid w:val="00AE0EDB"/>
    <w:rsid w:val="00AE66E6"/>
    <w:rsid w:val="00B14C99"/>
    <w:rsid w:val="00B413FA"/>
    <w:rsid w:val="00B52187"/>
    <w:rsid w:val="00BC0492"/>
    <w:rsid w:val="00BE4C8E"/>
    <w:rsid w:val="00C460DB"/>
    <w:rsid w:val="00C52326"/>
    <w:rsid w:val="00C84FDC"/>
    <w:rsid w:val="00CB40FF"/>
    <w:rsid w:val="00CB733B"/>
    <w:rsid w:val="00CC166D"/>
    <w:rsid w:val="00D136BC"/>
    <w:rsid w:val="00D21DCF"/>
    <w:rsid w:val="00D25CE7"/>
    <w:rsid w:val="00D37FEC"/>
    <w:rsid w:val="00D534E3"/>
    <w:rsid w:val="00D7054E"/>
    <w:rsid w:val="00DB3DA9"/>
    <w:rsid w:val="00DC6BB0"/>
    <w:rsid w:val="00DF5ABE"/>
    <w:rsid w:val="00E02186"/>
    <w:rsid w:val="00E30F31"/>
    <w:rsid w:val="00E34EDB"/>
    <w:rsid w:val="00E42FCE"/>
    <w:rsid w:val="00E50D4A"/>
    <w:rsid w:val="00E60E03"/>
    <w:rsid w:val="00E670A0"/>
    <w:rsid w:val="00E85A9D"/>
    <w:rsid w:val="00E96BC9"/>
    <w:rsid w:val="00EA4B5E"/>
    <w:rsid w:val="00EB1CF9"/>
    <w:rsid w:val="00EB2B22"/>
    <w:rsid w:val="00EE4B25"/>
    <w:rsid w:val="00EF2D3F"/>
    <w:rsid w:val="00F01901"/>
    <w:rsid w:val="00F375AC"/>
    <w:rsid w:val="00F57ED8"/>
    <w:rsid w:val="00F73643"/>
    <w:rsid w:val="00F87B0E"/>
    <w:rsid w:val="00FB639B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ACC7E"/>
  <w15:docId w15:val="{2A6F0D1E-1340-482D-978A-881D7C70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782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D2782"/>
    <w:pPr>
      <w:contextualSpacing/>
    </w:pPr>
    <w:rPr>
      <w:rFonts w:eastAsiaTheme="majorEastAsia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2782"/>
    <w:rPr>
      <w:rFonts w:ascii="Arial" w:eastAsiaTheme="majorEastAsia" w:hAnsi="Arial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741C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1C1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B1CF9"/>
    <w:rPr>
      <w:rFonts w:ascii="Times New Roman" w:hAnsi="Times New Roman"/>
      <w:sz w:val="24"/>
    </w:rPr>
  </w:style>
  <w:style w:type="character" w:customStyle="1" w:styleId="statutes">
    <w:name w:val="statutes"/>
    <w:basedOn w:val="DefaultParagraphFont"/>
    <w:rsid w:val="00665924"/>
  </w:style>
  <w:style w:type="character" w:customStyle="1" w:styleId="decisia-reflex">
    <w:name w:val="decisia-reflex"/>
    <w:basedOn w:val="DefaultParagraphFont"/>
    <w:rsid w:val="00E96BC9"/>
  </w:style>
  <w:style w:type="character" w:styleId="UnresolvedMention">
    <w:name w:val="Unresolved Mention"/>
    <w:basedOn w:val="DefaultParagraphFont"/>
    <w:uiPriority w:val="99"/>
    <w:semiHidden/>
    <w:unhideWhenUsed/>
    <w:rsid w:val="00A736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3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6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60"/>
    <w:rPr>
      <w:rFonts w:ascii="Times New Roman" w:hAnsi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D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RULES\Committee%20Files\Rules%20of%20Civil%20Procedure\Pending%20RCRs\RCR%20No.%201280%20-%20Garnishment\Rules%20Drafts\Working%20Committee%20Draft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D4321-6E86-4A1E-A2C7-7D0BA748B270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0BA54EA8-3D79-4197-B845-448ED2211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7F5E3-4B2B-4C1F-92A9-1B3F085E4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7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8</cp:revision>
  <dcterms:created xsi:type="dcterms:W3CDTF">2024-10-08T17:43:00Z</dcterms:created>
  <dcterms:modified xsi:type="dcterms:W3CDTF">2024-12-30T23:36:00Z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