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050E" w14:textId="107D1FE1" w:rsidR="001358FF" w:rsidRPr="001358FF" w:rsidRDefault="001358FF" w:rsidP="001358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358F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358F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358F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358FF">
        <w:rPr>
          <w:rFonts w:ascii="Arial" w:hAnsi="Arial" w:cs="Arial"/>
          <w:b/>
          <w:bCs/>
          <w:kern w:val="0"/>
          <w:sz w:val="24"/>
          <w:szCs w:val="24"/>
        </w:rPr>
        <w:t>13-1307. Duty to trespasser; natural conditions.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3C6B1B9" w14:textId="6639815D" w:rsidR="001358FF" w:rsidRPr="001358FF" w:rsidRDefault="001358FF" w:rsidP="0013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358FF">
        <w:rPr>
          <w:rFonts w:ascii="Arial" w:hAnsi="Arial" w:cs="Arial"/>
          <w:kern w:val="0"/>
          <w:sz w:val="24"/>
          <w:szCs w:val="24"/>
        </w:rPr>
        <w:tab/>
        <w:t xml:space="preserve">An [owner] [occupant] of land has no liability to a trespasser injured on [his] [her] land from a natural condition of that land. </w:t>
      </w:r>
    </w:p>
    <w:p w14:paraId="789CAC31" w14:textId="4724CB44" w:rsidR="001358FF" w:rsidRPr="001358FF" w:rsidRDefault="001358FF" w:rsidP="0013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D86D787" w14:textId="77777777" w:rsidR="001358FF" w:rsidRPr="001358FF" w:rsidRDefault="001358FF" w:rsidP="001358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358FF">
        <w:rPr>
          <w:rFonts w:ascii="Arial" w:hAnsi="Arial" w:cs="Arial"/>
          <w:kern w:val="0"/>
          <w:sz w:val="24"/>
          <w:szCs w:val="24"/>
        </w:rPr>
        <w:t>USE NOTE</w:t>
      </w:r>
    </w:p>
    <w:p w14:paraId="2907161C" w14:textId="504E87ED" w:rsidR="001358FF" w:rsidRPr="001358FF" w:rsidRDefault="001358FF" w:rsidP="0013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358FF">
        <w:rPr>
          <w:rFonts w:ascii="Arial" w:hAnsi="Arial" w:cs="Arial"/>
          <w:kern w:val="0"/>
          <w:sz w:val="24"/>
          <w:szCs w:val="24"/>
        </w:rPr>
        <w:tab/>
        <w:t xml:space="preserve">This instruction may be applicable when there is a question of fact as to whether the trespasser was injured by a natural or an artificial condition. </w:t>
      </w:r>
    </w:p>
    <w:p w14:paraId="77AE09C2" w14:textId="0FE7EF44" w:rsidR="00BE255A" w:rsidRPr="001358FF" w:rsidRDefault="001358FF" w:rsidP="001358FF">
      <w:pPr>
        <w:rPr>
          <w:rFonts w:ascii="Arial" w:hAnsi="Arial" w:cs="Arial"/>
        </w:rPr>
      </w:pPr>
      <w:r w:rsidRPr="001358FF">
        <w:rPr>
          <w:rFonts w:ascii="Arial" w:hAnsi="Arial" w:cs="Arial"/>
          <w:kern w:val="0"/>
          <w:sz w:val="24"/>
          <w:szCs w:val="24"/>
        </w:rPr>
        <w:t>[As amended, effective January 1, 1987; November 1, 1991.]</w:t>
      </w:r>
    </w:p>
    <w:sectPr w:rsidR="00BE255A" w:rsidRPr="0013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F"/>
    <w:rsid w:val="001358FF"/>
    <w:rsid w:val="00B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9AFD"/>
  <w15:chartTrackingRefBased/>
  <w15:docId w15:val="{E77A2782-465C-423A-AE73-B279277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94B15-CD1B-4125-AE9C-B5A53743815E}"/>
</file>

<file path=customXml/itemProps2.xml><?xml version="1.0" encoding="utf-8"?>
<ds:datastoreItem xmlns:ds="http://schemas.openxmlformats.org/officeDocument/2006/customXml" ds:itemID="{39CCBF11-DA3F-48E5-A130-F413CE6F4DC9}"/>
</file>

<file path=customXml/itemProps3.xml><?xml version="1.0" encoding="utf-8"?>
<ds:datastoreItem xmlns:ds="http://schemas.openxmlformats.org/officeDocument/2006/customXml" ds:itemID="{93EA6782-456F-40D2-BDDD-46DD05206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2023-11-14T20:58:00Z</dcterms:created>
  <dcterms:modified xsi:type="dcterms:W3CDTF">2023-11-14T21:00:00Z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