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8D70" w14:textId="77777777" w:rsidR="00AA593E" w:rsidRPr="002A416C" w:rsidRDefault="00AA593E" w:rsidP="002A416C">
      <w:pPr>
        <w:spacing w:before="100" w:beforeAutospacing="1" w:after="100" w:afterAutospacing="1"/>
        <w:rPr>
          <w:rFonts w:ascii="Arial" w:eastAsia="PMingLiU" w:hAnsi="Arial" w:cs="Arial"/>
        </w:rPr>
      </w:pPr>
      <w:r w:rsidRPr="002A416C">
        <w:rPr>
          <w:rFonts w:ascii="Arial" w:eastAsia="PMingLiU" w:hAnsi="Arial" w:cs="Arial"/>
          <w:b/>
          <w:bCs/>
        </w:rPr>
        <w:t>13-2410.  Legal malpractice; expert testimony.</w:t>
      </w:r>
    </w:p>
    <w:p w14:paraId="24B9C81F" w14:textId="5BC29EC8" w:rsidR="00AA593E" w:rsidRPr="002A416C" w:rsidRDefault="00AA593E">
      <w:pPr>
        <w:ind w:firstLine="720"/>
        <w:rPr>
          <w:rFonts w:ascii="Arial" w:eastAsia="PMingLiU" w:hAnsi="Arial" w:cs="Arial"/>
        </w:rPr>
      </w:pPr>
      <w:r w:rsidRPr="002A416C">
        <w:rPr>
          <w:rFonts w:ascii="Arial" w:eastAsia="PMingLiU" w:hAnsi="Arial" w:cs="Arial"/>
        </w:rPr>
        <w:t>The only way in which you may decide whether</w:t>
      </w:r>
      <w:r w:rsidR="002A416C">
        <w:rPr>
          <w:rFonts w:ascii="Arial" w:eastAsia="PMingLiU" w:hAnsi="Arial" w:cs="Arial"/>
        </w:rPr>
        <w:t xml:space="preserve"> </w:t>
      </w:r>
      <w:r w:rsidRPr="002A416C">
        <w:rPr>
          <w:rFonts w:ascii="Arial" w:eastAsia="PMingLiU" w:hAnsi="Arial" w:cs="Arial"/>
        </w:rPr>
        <w:t xml:space="preserve">__________ </w:t>
      </w:r>
      <w:r w:rsidR="00EE1A51" w:rsidRPr="002A416C">
        <w:rPr>
          <w:rFonts w:ascii="Arial" w:eastAsia="PMingLiU" w:hAnsi="Arial" w:cs="Arial"/>
        </w:rPr>
        <w:t>(</w:t>
      </w:r>
      <w:r w:rsidRPr="002A416C">
        <w:rPr>
          <w:rFonts w:ascii="Arial" w:eastAsia="PMingLiU" w:hAnsi="Arial" w:cs="Arial"/>
          <w:i/>
          <w:iCs/>
        </w:rPr>
        <w:t>name of defendant</w:t>
      </w:r>
      <w:r w:rsidRPr="002A416C">
        <w:rPr>
          <w:rFonts w:ascii="Arial" w:eastAsia="PMingLiU" w:hAnsi="Arial" w:cs="Arial"/>
        </w:rPr>
        <w:t>) breached a duty is from evidence presented by lawyers testifying as expert witnesses.  In deciding this question, you must not use any personal knowledge of any of the jurors.</w:t>
      </w:r>
    </w:p>
    <w:p w14:paraId="063F1D37" w14:textId="77777777" w:rsidR="00AA593E" w:rsidRPr="002A416C" w:rsidRDefault="00AA593E">
      <w:pPr>
        <w:rPr>
          <w:rFonts w:ascii="Arial" w:eastAsia="PMingLiU" w:hAnsi="Arial" w:cs="Arial"/>
        </w:rPr>
      </w:pPr>
    </w:p>
    <w:p w14:paraId="3E507330" w14:textId="3E0EC153" w:rsidR="00AA593E" w:rsidRPr="002A416C" w:rsidRDefault="00AA593E" w:rsidP="002A416C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2A416C">
        <w:rPr>
          <w:rFonts w:ascii="Arial" w:eastAsia="PMingLiU" w:hAnsi="Arial" w:cs="Arial"/>
        </w:rPr>
        <w:t>USE NOTE</w:t>
      </w:r>
      <w:r w:rsidR="002A416C">
        <w:rPr>
          <w:rFonts w:ascii="Arial" w:eastAsia="PMingLiU" w:hAnsi="Arial" w:cs="Arial"/>
        </w:rPr>
        <w:t>S</w:t>
      </w:r>
    </w:p>
    <w:p w14:paraId="2F5FD8B9" w14:textId="77777777" w:rsidR="00AA593E" w:rsidRPr="002A416C" w:rsidRDefault="00AA593E">
      <w:pPr>
        <w:ind w:firstLine="720"/>
        <w:rPr>
          <w:rFonts w:ascii="Arial" w:eastAsia="PMingLiU" w:hAnsi="Arial" w:cs="Arial"/>
        </w:rPr>
      </w:pPr>
      <w:r w:rsidRPr="002A416C">
        <w:rPr>
          <w:rFonts w:ascii="Arial" w:eastAsia="PMingLiU" w:hAnsi="Arial" w:cs="Arial"/>
        </w:rPr>
        <w:t xml:space="preserve">This instruction shall be given when the alleged malpractice of a lawyer can be evaluated only </w:t>
      </w:r>
      <w:proofErr w:type="gramStart"/>
      <w:r w:rsidRPr="002A416C">
        <w:rPr>
          <w:rFonts w:ascii="Arial" w:eastAsia="PMingLiU" w:hAnsi="Arial" w:cs="Arial"/>
        </w:rPr>
        <w:t>in light of</w:t>
      </w:r>
      <w:proofErr w:type="gramEnd"/>
      <w:r w:rsidRPr="002A416C">
        <w:rPr>
          <w:rFonts w:ascii="Arial" w:eastAsia="PMingLiU" w:hAnsi="Arial" w:cs="Arial"/>
        </w:rPr>
        <w:t xml:space="preserve"> the testimony of another lawyer testifying as an expert witness.  The trial court must make that determination.</w:t>
      </w:r>
    </w:p>
    <w:p w14:paraId="0B09F459" w14:textId="77777777" w:rsidR="00AA593E" w:rsidRPr="002A416C" w:rsidRDefault="00AA593E">
      <w:pPr>
        <w:rPr>
          <w:rFonts w:ascii="Arial" w:eastAsia="PMingLiU" w:hAnsi="Arial" w:cs="Arial"/>
        </w:rPr>
      </w:pPr>
      <w:r w:rsidRPr="002A416C">
        <w:rPr>
          <w:rFonts w:ascii="Arial" w:eastAsia="PMingLiU" w:hAnsi="Arial" w:cs="Arial"/>
        </w:rPr>
        <w:t>[Adopted by Supreme Court Order No. 17-8300-013, effective for all cases pending or filed on or after December 31, 2017.]</w:t>
      </w:r>
    </w:p>
    <w:sectPr w:rsidR="00AA593E" w:rsidRPr="002A416C" w:rsidSect="00AA593E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6D9F" w14:textId="77777777" w:rsidR="00EE1A51" w:rsidRDefault="00EE1A51">
      <w:r>
        <w:separator/>
      </w:r>
    </w:p>
  </w:endnote>
  <w:endnote w:type="continuationSeparator" w:id="0">
    <w:p w14:paraId="4DE5DA3B" w14:textId="77777777" w:rsidR="00EE1A51" w:rsidRDefault="00EE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C06C" w14:textId="77777777" w:rsidR="00EE1A51" w:rsidRDefault="00EE1A51">
      <w:r>
        <w:separator/>
      </w:r>
    </w:p>
  </w:footnote>
  <w:footnote w:type="continuationSeparator" w:id="0">
    <w:p w14:paraId="5D1A3EB0" w14:textId="77777777" w:rsidR="00EE1A51" w:rsidRDefault="00EE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93E"/>
    <w:rsid w:val="002A416C"/>
    <w:rsid w:val="009870E9"/>
    <w:rsid w:val="00AA593E"/>
    <w:rsid w:val="00E8472A"/>
    <w:rsid w:val="00E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94DB6A9"/>
  <w15:chartTrackingRefBased/>
  <w15:docId w15:val="{4F504228-60D2-4E4A-B437-96EDAB97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EE1A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1A5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CD8A0F-8FC5-465D-8ADC-1F37630F6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5679C-4C47-45D5-B9D0-BD9EDF5DE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A453C-5321-4EEB-9C1E-74839701B1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2</cp:revision>
  <dcterms:created xsi:type="dcterms:W3CDTF">2023-12-01T21:14:00Z</dcterms:created>
  <dcterms:modified xsi:type="dcterms:W3CDTF">2023-12-01T21:14:00Z</dcterms:modified>
</cp:coreProperties>
</file>