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1F6D" w14:textId="77777777" w:rsidR="005A6AFB" w:rsidRPr="005A6AFB" w:rsidRDefault="00A21711" w:rsidP="005A6AFB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 w:val="0"/>
        </w:rPr>
      </w:pPr>
      <w:r w:rsidRPr="005A6AFB">
        <w:rPr>
          <w:rFonts w:ascii="Arial" w:hAnsi="Arial" w:cs="Arial"/>
        </w:rPr>
        <w:t>13-1716. Incidental and consequential loss.</w:t>
      </w:r>
    </w:p>
    <w:p w14:paraId="21E64FF9" w14:textId="23B4FDBF" w:rsidR="005A6AFB" w:rsidRPr="005A6AFB" w:rsidRDefault="00A21711" w:rsidP="005A6AFB">
      <w:pPr>
        <w:spacing w:line="240" w:lineRule="auto"/>
        <w:jc w:val="left"/>
        <w:rPr>
          <w:rFonts w:ascii="Arial" w:hAnsi="Arial" w:cs="Arial"/>
          <w:iCs/>
        </w:rPr>
      </w:pPr>
      <w:r w:rsidRPr="005A6AFB">
        <w:rPr>
          <w:rFonts w:ascii="Arial" w:hAnsi="Arial" w:cs="Arial"/>
          <w:iCs/>
        </w:rPr>
        <w:t>The amount of any incidental or consequential loss to the plaintiff, including _________ (</w:t>
      </w:r>
      <w:r w:rsidRPr="005A6AFB">
        <w:rPr>
          <w:rFonts w:ascii="Arial" w:hAnsi="Arial" w:cs="Arial"/>
          <w:i/>
        </w:rPr>
        <w:t>list losses claimed</w:t>
      </w:r>
      <w:r w:rsidRPr="005A6AFB">
        <w:rPr>
          <w:rFonts w:ascii="Arial" w:hAnsi="Arial" w:cs="Arial"/>
          <w:iCs/>
        </w:rPr>
        <w:t>). An “incidental loss” is a cost incurred in a reasonable effort to avoid losses caused by the insurer’s conduct. A “consequential loss” is a loss that arises from the results of an insurer’s conduct rather from the conduct itself.</w:t>
      </w:r>
    </w:p>
    <w:p w14:paraId="1B96BFDA" w14:textId="703A1F1A" w:rsidR="005A6AFB" w:rsidRPr="005A6AFB" w:rsidRDefault="00A21711" w:rsidP="005A6AFB">
      <w:pPr>
        <w:spacing w:line="240" w:lineRule="auto"/>
        <w:jc w:val="left"/>
        <w:rPr>
          <w:rFonts w:ascii="Arial" w:hAnsi="Arial" w:cs="Arial"/>
          <w:iCs/>
        </w:rPr>
      </w:pPr>
      <w:r w:rsidRPr="005A6AFB">
        <w:rPr>
          <w:rFonts w:ascii="Arial" w:hAnsi="Arial" w:cs="Arial"/>
          <w:iCs/>
        </w:rPr>
        <w:t xml:space="preserve">Any </w:t>
      </w:r>
      <w:r w:rsidR="00321B64" w:rsidRPr="005A6AFB">
        <w:rPr>
          <w:rFonts w:ascii="Arial" w:hAnsi="Arial" w:cs="Arial"/>
          <w:iCs/>
        </w:rPr>
        <w:t xml:space="preserve">losses you find were caused by the insurer’s breach of the terms of the insurance policy are limited to losses that the insurer and the insured </w:t>
      </w:r>
      <w:r w:rsidRPr="005A6AFB">
        <w:rPr>
          <w:rFonts w:ascii="Arial" w:hAnsi="Arial" w:cs="Arial"/>
          <w:iCs/>
        </w:rPr>
        <w:t>could reasonably have expected to be a consequence of the insurer’s failure to perform its obligations under the policy.</w:t>
      </w:r>
      <w:r w:rsidRPr="005A6AFB">
        <w:rPr>
          <w:rFonts w:ascii="Arial" w:hAnsi="Arial" w:cs="Arial"/>
        </w:rPr>
        <w:t xml:space="preserve"> </w:t>
      </w:r>
    </w:p>
    <w:p w14:paraId="44EF2A48" w14:textId="7839B690" w:rsidR="005A6AFB" w:rsidRDefault="00A21711" w:rsidP="00D1076A">
      <w:pPr>
        <w:spacing w:line="240" w:lineRule="auto"/>
        <w:ind w:firstLine="0"/>
        <w:jc w:val="left"/>
        <w:rPr>
          <w:rFonts w:ascii="Arial" w:hAnsi="Arial" w:cs="Arial"/>
        </w:rPr>
      </w:pPr>
      <w:r w:rsidRPr="005A6AFB">
        <w:rPr>
          <w:rFonts w:ascii="Arial" w:hAnsi="Arial" w:cs="Arial"/>
          <w:iCs/>
        </w:rPr>
        <w:t>[Adopted, effective November 1, 1991</w:t>
      </w:r>
      <w:r w:rsidRPr="005A6AFB">
        <w:rPr>
          <w:rFonts w:ascii="Arial" w:hAnsi="Arial" w:cs="Arial"/>
        </w:rPr>
        <w:t xml:space="preserve">; as amended by Supreme Court Order No. </w:t>
      </w:r>
      <w:r w:rsidR="00D1076A">
        <w:rPr>
          <w:rFonts w:ascii="Arial" w:hAnsi="Arial" w:cs="Arial"/>
          <w:szCs w:val="24"/>
        </w:rPr>
        <w:t>S-1-RCR-2023-00028</w:t>
      </w:r>
      <w:r w:rsidRPr="005A6AFB">
        <w:rPr>
          <w:rFonts w:ascii="Arial" w:hAnsi="Arial" w:cs="Arial"/>
        </w:rPr>
        <w:t xml:space="preserve">, effective </w:t>
      </w:r>
      <w:r w:rsidR="00321B64" w:rsidRPr="005A6AFB">
        <w:rPr>
          <w:rFonts w:ascii="Arial" w:hAnsi="Arial" w:cs="Arial"/>
        </w:rPr>
        <w:t>for all cases pending or filed on or after</w:t>
      </w:r>
      <w:r w:rsidR="00A91ED2" w:rsidRPr="005A6AFB">
        <w:rPr>
          <w:rFonts w:ascii="Arial" w:hAnsi="Arial" w:cs="Arial"/>
        </w:rPr>
        <w:t xml:space="preserve"> December 31, 2023</w:t>
      </w:r>
      <w:r w:rsidRPr="005A6AFB">
        <w:rPr>
          <w:rFonts w:ascii="Arial" w:hAnsi="Arial" w:cs="Arial"/>
        </w:rPr>
        <w:t>.]</w:t>
      </w:r>
    </w:p>
    <w:sectPr w:rsidR="005A6AFB" w:rsidSect="005A6AFB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6F46" w14:textId="77777777" w:rsidR="00FC7DA2" w:rsidRDefault="00A21711">
      <w:pPr>
        <w:spacing w:line="240" w:lineRule="auto"/>
      </w:pPr>
      <w:r>
        <w:separator/>
      </w:r>
    </w:p>
  </w:endnote>
  <w:endnote w:type="continuationSeparator" w:id="0">
    <w:p w14:paraId="674CBE0C" w14:textId="77777777" w:rsidR="00FC7DA2" w:rsidRDefault="00A2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92BB" w14:textId="77777777" w:rsidR="00FC7DA2" w:rsidRDefault="00A21711">
      <w:pPr>
        <w:spacing w:line="240" w:lineRule="auto"/>
      </w:pPr>
      <w:r>
        <w:separator/>
      </w:r>
    </w:p>
  </w:footnote>
  <w:footnote w:type="continuationSeparator" w:id="0">
    <w:p w14:paraId="2144E26F" w14:textId="77777777" w:rsidR="00FC7DA2" w:rsidRDefault="00A21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6EC60E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D6AECAE" w:tentative="1">
      <w:start w:val="1"/>
      <w:numFmt w:val="lowerLetter"/>
      <w:lvlText w:val="%2."/>
      <w:lvlJc w:val="left"/>
      <w:pPr>
        <w:ind w:left="1800" w:hanging="360"/>
      </w:pPr>
    </w:lvl>
    <w:lvl w:ilvl="2" w:tplc="963ACCE8" w:tentative="1">
      <w:start w:val="1"/>
      <w:numFmt w:val="lowerRoman"/>
      <w:lvlText w:val="%3."/>
      <w:lvlJc w:val="right"/>
      <w:pPr>
        <w:ind w:left="2520" w:hanging="180"/>
      </w:pPr>
    </w:lvl>
    <w:lvl w:ilvl="3" w:tplc="96467BF2" w:tentative="1">
      <w:start w:val="1"/>
      <w:numFmt w:val="decimal"/>
      <w:lvlText w:val="%4."/>
      <w:lvlJc w:val="left"/>
      <w:pPr>
        <w:ind w:left="3240" w:hanging="360"/>
      </w:pPr>
    </w:lvl>
    <w:lvl w:ilvl="4" w:tplc="774E4782" w:tentative="1">
      <w:start w:val="1"/>
      <w:numFmt w:val="lowerLetter"/>
      <w:lvlText w:val="%5."/>
      <w:lvlJc w:val="left"/>
      <w:pPr>
        <w:ind w:left="3960" w:hanging="360"/>
      </w:pPr>
    </w:lvl>
    <w:lvl w:ilvl="5" w:tplc="C3D8F032" w:tentative="1">
      <w:start w:val="1"/>
      <w:numFmt w:val="lowerRoman"/>
      <w:lvlText w:val="%6."/>
      <w:lvlJc w:val="right"/>
      <w:pPr>
        <w:ind w:left="4680" w:hanging="180"/>
      </w:pPr>
    </w:lvl>
    <w:lvl w:ilvl="6" w:tplc="30768702" w:tentative="1">
      <w:start w:val="1"/>
      <w:numFmt w:val="decimal"/>
      <w:lvlText w:val="%7."/>
      <w:lvlJc w:val="left"/>
      <w:pPr>
        <w:ind w:left="5400" w:hanging="360"/>
      </w:pPr>
    </w:lvl>
    <w:lvl w:ilvl="7" w:tplc="C5D05A7E" w:tentative="1">
      <w:start w:val="1"/>
      <w:numFmt w:val="lowerLetter"/>
      <w:lvlText w:val="%8."/>
      <w:lvlJc w:val="left"/>
      <w:pPr>
        <w:ind w:left="6120" w:hanging="360"/>
      </w:pPr>
    </w:lvl>
    <w:lvl w:ilvl="8" w:tplc="EA1243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ECA657D8">
      <w:start w:val="1"/>
      <w:numFmt w:val="upperLetter"/>
      <w:lvlText w:val="%1."/>
      <w:lvlJc w:val="left"/>
      <w:pPr>
        <w:ind w:left="1440" w:hanging="360"/>
      </w:pPr>
    </w:lvl>
    <w:lvl w:ilvl="1" w:tplc="7A2EC7B2" w:tentative="1">
      <w:start w:val="1"/>
      <w:numFmt w:val="lowerLetter"/>
      <w:lvlText w:val="%2."/>
      <w:lvlJc w:val="left"/>
      <w:pPr>
        <w:ind w:left="2160" w:hanging="360"/>
      </w:pPr>
    </w:lvl>
    <w:lvl w:ilvl="2" w:tplc="7F52D4BA" w:tentative="1">
      <w:start w:val="1"/>
      <w:numFmt w:val="lowerRoman"/>
      <w:lvlText w:val="%3."/>
      <w:lvlJc w:val="right"/>
      <w:pPr>
        <w:ind w:left="2880" w:hanging="180"/>
      </w:pPr>
    </w:lvl>
    <w:lvl w:ilvl="3" w:tplc="7F708764" w:tentative="1">
      <w:start w:val="1"/>
      <w:numFmt w:val="decimal"/>
      <w:lvlText w:val="%4."/>
      <w:lvlJc w:val="left"/>
      <w:pPr>
        <w:ind w:left="3600" w:hanging="360"/>
      </w:pPr>
    </w:lvl>
    <w:lvl w:ilvl="4" w:tplc="77E863AA" w:tentative="1">
      <w:start w:val="1"/>
      <w:numFmt w:val="lowerLetter"/>
      <w:lvlText w:val="%5."/>
      <w:lvlJc w:val="left"/>
      <w:pPr>
        <w:ind w:left="4320" w:hanging="360"/>
      </w:pPr>
    </w:lvl>
    <w:lvl w:ilvl="5" w:tplc="CCF6A904" w:tentative="1">
      <w:start w:val="1"/>
      <w:numFmt w:val="lowerRoman"/>
      <w:lvlText w:val="%6."/>
      <w:lvlJc w:val="right"/>
      <w:pPr>
        <w:ind w:left="5040" w:hanging="180"/>
      </w:pPr>
    </w:lvl>
    <w:lvl w:ilvl="6" w:tplc="7D62B388" w:tentative="1">
      <w:start w:val="1"/>
      <w:numFmt w:val="decimal"/>
      <w:lvlText w:val="%7."/>
      <w:lvlJc w:val="left"/>
      <w:pPr>
        <w:ind w:left="5760" w:hanging="360"/>
      </w:pPr>
    </w:lvl>
    <w:lvl w:ilvl="7" w:tplc="F42494C8" w:tentative="1">
      <w:start w:val="1"/>
      <w:numFmt w:val="lowerLetter"/>
      <w:lvlText w:val="%8."/>
      <w:lvlJc w:val="left"/>
      <w:pPr>
        <w:ind w:left="6480" w:hanging="360"/>
      </w:pPr>
    </w:lvl>
    <w:lvl w:ilvl="8" w:tplc="56AEAE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C292E52E">
      <w:start w:val="1"/>
      <w:numFmt w:val="upperLetter"/>
      <w:lvlText w:val="%1."/>
      <w:lvlJc w:val="left"/>
      <w:pPr>
        <w:ind w:left="1440" w:hanging="360"/>
      </w:pPr>
    </w:lvl>
    <w:lvl w:ilvl="1" w:tplc="BDB209EA" w:tentative="1">
      <w:start w:val="1"/>
      <w:numFmt w:val="lowerLetter"/>
      <w:lvlText w:val="%2."/>
      <w:lvlJc w:val="left"/>
      <w:pPr>
        <w:ind w:left="2160" w:hanging="360"/>
      </w:pPr>
    </w:lvl>
    <w:lvl w:ilvl="2" w:tplc="9ACE7140" w:tentative="1">
      <w:start w:val="1"/>
      <w:numFmt w:val="lowerRoman"/>
      <w:lvlText w:val="%3."/>
      <w:lvlJc w:val="right"/>
      <w:pPr>
        <w:ind w:left="2880" w:hanging="180"/>
      </w:pPr>
    </w:lvl>
    <w:lvl w:ilvl="3" w:tplc="26FE6480" w:tentative="1">
      <w:start w:val="1"/>
      <w:numFmt w:val="decimal"/>
      <w:lvlText w:val="%4."/>
      <w:lvlJc w:val="left"/>
      <w:pPr>
        <w:ind w:left="3600" w:hanging="360"/>
      </w:pPr>
    </w:lvl>
    <w:lvl w:ilvl="4" w:tplc="FF46C6EA" w:tentative="1">
      <w:start w:val="1"/>
      <w:numFmt w:val="lowerLetter"/>
      <w:lvlText w:val="%5."/>
      <w:lvlJc w:val="left"/>
      <w:pPr>
        <w:ind w:left="4320" w:hanging="360"/>
      </w:pPr>
    </w:lvl>
    <w:lvl w:ilvl="5" w:tplc="B0508E7C" w:tentative="1">
      <w:start w:val="1"/>
      <w:numFmt w:val="lowerRoman"/>
      <w:lvlText w:val="%6."/>
      <w:lvlJc w:val="right"/>
      <w:pPr>
        <w:ind w:left="5040" w:hanging="180"/>
      </w:pPr>
    </w:lvl>
    <w:lvl w:ilvl="6" w:tplc="9ADEDB58" w:tentative="1">
      <w:start w:val="1"/>
      <w:numFmt w:val="decimal"/>
      <w:lvlText w:val="%7."/>
      <w:lvlJc w:val="left"/>
      <w:pPr>
        <w:ind w:left="5760" w:hanging="360"/>
      </w:pPr>
    </w:lvl>
    <w:lvl w:ilvl="7" w:tplc="7922A946" w:tentative="1">
      <w:start w:val="1"/>
      <w:numFmt w:val="lowerLetter"/>
      <w:lvlText w:val="%8."/>
      <w:lvlJc w:val="left"/>
      <w:pPr>
        <w:ind w:left="6480" w:hanging="360"/>
      </w:pPr>
    </w:lvl>
    <w:lvl w:ilvl="8" w:tplc="6CBE50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CFB4BD90">
      <w:start w:val="1"/>
      <w:numFmt w:val="upperLetter"/>
      <w:lvlText w:val="%1."/>
      <w:lvlJc w:val="left"/>
      <w:pPr>
        <w:ind w:left="720" w:hanging="360"/>
      </w:pPr>
    </w:lvl>
    <w:lvl w:ilvl="1" w:tplc="AF04B686" w:tentative="1">
      <w:start w:val="1"/>
      <w:numFmt w:val="lowerLetter"/>
      <w:lvlText w:val="%2."/>
      <w:lvlJc w:val="left"/>
      <w:pPr>
        <w:ind w:left="1440" w:hanging="360"/>
      </w:pPr>
    </w:lvl>
    <w:lvl w:ilvl="2" w:tplc="DA5CA934" w:tentative="1">
      <w:start w:val="1"/>
      <w:numFmt w:val="lowerRoman"/>
      <w:lvlText w:val="%3."/>
      <w:lvlJc w:val="right"/>
      <w:pPr>
        <w:ind w:left="2160" w:hanging="180"/>
      </w:pPr>
    </w:lvl>
    <w:lvl w:ilvl="3" w:tplc="DB062E52" w:tentative="1">
      <w:start w:val="1"/>
      <w:numFmt w:val="decimal"/>
      <w:lvlText w:val="%4."/>
      <w:lvlJc w:val="left"/>
      <w:pPr>
        <w:ind w:left="2880" w:hanging="360"/>
      </w:pPr>
    </w:lvl>
    <w:lvl w:ilvl="4" w:tplc="83002414" w:tentative="1">
      <w:start w:val="1"/>
      <w:numFmt w:val="lowerLetter"/>
      <w:lvlText w:val="%5."/>
      <w:lvlJc w:val="left"/>
      <w:pPr>
        <w:ind w:left="3600" w:hanging="360"/>
      </w:pPr>
    </w:lvl>
    <w:lvl w:ilvl="5" w:tplc="760C3E94" w:tentative="1">
      <w:start w:val="1"/>
      <w:numFmt w:val="lowerRoman"/>
      <w:lvlText w:val="%6."/>
      <w:lvlJc w:val="right"/>
      <w:pPr>
        <w:ind w:left="4320" w:hanging="180"/>
      </w:pPr>
    </w:lvl>
    <w:lvl w:ilvl="6" w:tplc="259427A4" w:tentative="1">
      <w:start w:val="1"/>
      <w:numFmt w:val="decimal"/>
      <w:lvlText w:val="%7."/>
      <w:lvlJc w:val="left"/>
      <w:pPr>
        <w:ind w:left="5040" w:hanging="360"/>
      </w:pPr>
    </w:lvl>
    <w:lvl w:ilvl="7" w:tplc="3EFCB132" w:tentative="1">
      <w:start w:val="1"/>
      <w:numFmt w:val="lowerLetter"/>
      <w:lvlText w:val="%8."/>
      <w:lvlJc w:val="left"/>
      <w:pPr>
        <w:ind w:left="5760" w:hanging="360"/>
      </w:pPr>
    </w:lvl>
    <w:lvl w:ilvl="8" w:tplc="6584D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CBF87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9BE2228" w:tentative="1">
      <w:start w:val="1"/>
      <w:numFmt w:val="lowerLetter"/>
      <w:lvlText w:val="%2."/>
      <w:lvlJc w:val="left"/>
      <w:pPr>
        <w:ind w:left="1800" w:hanging="360"/>
      </w:pPr>
    </w:lvl>
    <w:lvl w:ilvl="2" w:tplc="A168A4E2" w:tentative="1">
      <w:start w:val="1"/>
      <w:numFmt w:val="lowerRoman"/>
      <w:lvlText w:val="%3."/>
      <w:lvlJc w:val="right"/>
      <w:pPr>
        <w:ind w:left="2520" w:hanging="180"/>
      </w:pPr>
    </w:lvl>
    <w:lvl w:ilvl="3" w:tplc="E9842EE2" w:tentative="1">
      <w:start w:val="1"/>
      <w:numFmt w:val="decimal"/>
      <w:lvlText w:val="%4."/>
      <w:lvlJc w:val="left"/>
      <w:pPr>
        <w:ind w:left="3240" w:hanging="360"/>
      </w:pPr>
    </w:lvl>
    <w:lvl w:ilvl="4" w:tplc="05641048" w:tentative="1">
      <w:start w:val="1"/>
      <w:numFmt w:val="lowerLetter"/>
      <w:lvlText w:val="%5."/>
      <w:lvlJc w:val="left"/>
      <w:pPr>
        <w:ind w:left="3960" w:hanging="360"/>
      </w:pPr>
    </w:lvl>
    <w:lvl w:ilvl="5" w:tplc="F17CC988" w:tentative="1">
      <w:start w:val="1"/>
      <w:numFmt w:val="lowerRoman"/>
      <w:lvlText w:val="%6."/>
      <w:lvlJc w:val="right"/>
      <w:pPr>
        <w:ind w:left="4680" w:hanging="180"/>
      </w:pPr>
    </w:lvl>
    <w:lvl w:ilvl="6" w:tplc="0F1E529C" w:tentative="1">
      <w:start w:val="1"/>
      <w:numFmt w:val="decimal"/>
      <w:lvlText w:val="%7."/>
      <w:lvlJc w:val="left"/>
      <w:pPr>
        <w:ind w:left="5400" w:hanging="360"/>
      </w:pPr>
    </w:lvl>
    <w:lvl w:ilvl="7" w:tplc="8B327C88" w:tentative="1">
      <w:start w:val="1"/>
      <w:numFmt w:val="lowerLetter"/>
      <w:lvlText w:val="%8."/>
      <w:lvlJc w:val="left"/>
      <w:pPr>
        <w:ind w:left="6120" w:hanging="360"/>
      </w:pPr>
    </w:lvl>
    <w:lvl w:ilvl="8" w:tplc="E1A643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CD18C7A0">
      <w:start w:val="1"/>
      <w:numFmt w:val="upperLetter"/>
      <w:lvlText w:val="%1."/>
      <w:lvlJc w:val="left"/>
      <w:pPr>
        <w:ind w:left="1440" w:hanging="360"/>
      </w:pPr>
    </w:lvl>
    <w:lvl w:ilvl="1" w:tplc="C98463A6" w:tentative="1">
      <w:start w:val="1"/>
      <w:numFmt w:val="lowerLetter"/>
      <w:lvlText w:val="%2."/>
      <w:lvlJc w:val="left"/>
      <w:pPr>
        <w:ind w:left="2160" w:hanging="360"/>
      </w:pPr>
    </w:lvl>
    <w:lvl w:ilvl="2" w:tplc="4FD4E0F0" w:tentative="1">
      <w:start w:val="1"/>
      <w:numFmt w:val="lowerRoman"/>
      <w:lvlText w:val="%3."/>
      <w:lvlJc w:val="right"/>
      <w:pPr>
        <w:ind w:left="2880" w:hanging="180"/>
      </w:pPr>
    </w:lvl>
    <w:lvl w:ilvl="3" w:tplc="FB2C4CFA" w:tentative="1">
      <w:start w:val="1"/>
      <w:numFmt w:val="decimal"/>
      <w:lvlText w:val="%4."/>
      <w:lvlJc w:val="left"/>
      <w:pPr>
        <w:ind w:left="3600" w:hanging="360"/>
      </w:pPr>
    </w:lvl>
    <w:lvl w:ilvl="4" w:tplc="879AAF2E" w:tentative="1">
      <w:start w:val="1"/>
      <w:numFmt w:val="lowerLetter"/>
      <w:lvlText w:val="%5."/>
      <w:lvlJc w:val="left"/>
      <w:pPr>
        <w:ind w:left="4320" w:hanging="360"/>
      </w:pPr>
    </w:lvl>
    <w:lvl w:ilvl="5" w:tplc="1B1EA820" w:tentative="1">
      <w:start w:val="1"/>
      <w:numFmt w:val="lowerRoman"/>
      <w:lvlText w:val="%6."/>
      <w:lvlJc w:val="right"/>
      <w:pPr>
        <w:ind w:left="5040" w:hanging="180"/>
      </w:pPr>
    </w:lvl>
    <w:lvl w:ilvl="6" w:tplc="8848993E" w:tentative="1">
      <w:start w:val="1"/>
      <w:numFmt w:val="decimal"/>
      <w:lvlText w:val="%7."/>
      <w:lvlJc w:val="left"/>
      <w:pPr>
        <w:ind w:left="5760" w:hanging="360"/>
      </w:pPr>
    </w:lvl>
    <w:lvl w:ilvl="7" w:tplc="6AFCE170" w:tentative="1">
      <w:start w:val="1"/>
      <w:numFmt w:val="lowerLetter"/>
      <w:lvlText w:val="%8."/>
      <w:lvlJc w:val="left"/>
      <w:pPr>
        <w:ind w:left="6480" w:hanging="360"/>
      </w:pPr>
    </w:lvl>
    <w:lvl w:ilvl="8" w:tplc="4992D9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7E424EDA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5D620482" w:tentative="1">
      <w:start w:val="1"/>
      <w:numFmt w:val="lowerLetter"/>
      <w:lvlText w:val="%2."/>
      <w:lvlJc w:val="left"/>
      <w:pPr>
        <w:ind w:left="2160" w:hanging="360"/>
      </w:pPr>
    </w:lvl>
    <w:lvl w:ilvl="2" w:tplc="3EAEF0C0" w:tentative="1">
      <w:start w:val="1"/>
      <w:numFmt w:val="lowerRoman"/>
      <w:lvlText w:val="%3."/>
      <w:lvlJc w:val="right"/>
      <w:pPr>
        <w:ind w:left="2880" w:hanging="180"/>
      </w:pPr>
    </w:lvl>
    <w:lvl w:ilvl="3" w:tplc="A8F4387E" w:tentative="1">
      <w:start w:val="1"/>
      <w:numFmt w:val="decimal"/>
      <w:lvlText w:val="%4."/>
      <w:lvlJc w:val="left"/>
      <w:pPr>
        <w:ind w:left="3600" w:hanging="360"/>
      </w:pPr>
    </w:lvl>
    <w:lvl w:ilvl="4" w:tplc="B2B44F64" w:tentative="1">
      <w:start w:val="1"/>
      <w:numFmt w:val="lowerLetter"/>
      <w:lvlText w:val="%5."/>
      <w:lvlJc w:val="left"/>
      <w:pPr>
        <w:ind w:left="4320" w:hanging="360"/>
      </w:pPr>
    </w:lvl>
    <w:lvl w:ilvl="5" w:tplc="2C24AC6A" w:tentative="1">
      <w:start w:val="1"/>
      <w:numFmt w:val="lowerRoman"/>
      <w:lvlText w:val="%6."/>
      <w:lvlJc w:val="right"/>
      <w:pPr>
        <w:ind w:left="5040" w:hanging="180"/>
      </w:pPr>
    </w:lvl>
    <w:lvl w:ilvl="6" w:tplc="E35AA37A" w:tentative="1">
      <w:start w:val="1"/>
      <w:numFmt w:val="decimal"/>
      <w:lvlText w:val="%7."/>
      <w:lvlJc w:val="left"/>
      <w:pPr>
        <w:ind w:left="5760" w:hanging="360"/>
      </w:pPr>
    </w:lvl>
    <w:lvl w:ilvl="7" w:tplc="1100AA22" w:tentative="1">
      <w:start w:val="1"/>
      <w:numFmt w:val="lowerLetter"/>
      <w:lvlText w:val="%8."/>
      <w:lvlJc w:val="left"/>
      <w:pPr>
        <w:ind w:left="6480" w:hanging="360"/>
      </w:pPr>
    </w:lvl>
    <w:lvl w:ilvl="8" w:tplc="6882B37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6590830">
    <w:abstractNumId w:val="0"/>
  </w:num>
  <w:num w:numId="2" w16cid:durableId="617757651">
    <w:abstractNumId w:val="4"/>
  </w:num>
  <w:num w:numId="3" w16cid:durableId="74321398">
    <w:abstractNumId w:val="1"/>
  </w:num>
  <w:num w:numId="4" w16cid:durableId="1197963730">
    <w:abstractNumId w:val="3"/>
  </w:num>
  <w:num w:numId="5" w16cid:durableId="79640200">
    <w:abstractNumId w:val="5"/>
  </w:num>
  <w:num w:numId="6" w16cid:durableId="613369862">
    <w:abstractNumId w:val="6"/>
  </w:num>
  <w:num w:numId="7" w16cid:durableId="63630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11"/>
    <w:rsid w:val="002325D3"/>
    <w:rsid w:val="00321B64"/>
    <w:rsid w:val="00336F1D"/>
    <w:rsid w:val="0037550A"/>
    <w:rsid w:val="003D7E75"/>
    <w:rsid w:val="00505B79"/>
    <w:rsid w:val="00563D8B"/>
    <w:rsid w:val="005A6AFB"/>
    <w:rsid w:val="006D6326"/>
    <w:rsid w:val="00714338"/>
    <w:rsid w:val="00A21711"/>
    <w:rsid w:val="00A91ED2"/>
    <w:rsid w:val="00B6610D"/>
    <w:rsid w:val="00CC4F9C"/>
    <w:rsid w:val="00D1076A"/>
    <w:rsid w:val="00DE1322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992B"/>
  <w15:docId w15:val="{52EA869D-DCAF-4D08-A0D2-30A218F2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861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2E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E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5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1D23E-2AA6-4D80-AE59-C649AD38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424C-9E13-4C35-B192-553082440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Rodey Law Firm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J. Feagans</dc:creator>
  <cp:lastModifiedBy>Loretta Barela</cp:lastModifiedBy>
  <cp:revision>5</cp:revision>
  <dcterms:created xsi:type="dcterms:W3CDTF">2023-10-26T19:27:00Z</dcterms:created>
  <dcterms:modified xsi:type="dcterms:W3CDTF">2023-11-02T17:13:00Z</dcterms:modified>
</cp:coreProperties>
</file>