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D153" w14:textId="77777777" w:rsidR="00DD7FE3" w:rsidRPr="00822ACF" w:rsidRDefault="00DD7FE3">
      <w:pPr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  <w:b/>
          <w:bCs/>
        </w:rPr>
        <w:t>4B-306. Letters of administration (</w:t>
      </w:r>
      <w:r w:rsidRPr="00822ACF">
        <w:rPr>
          <w:rFonts w:ascii="Arial" w:eastAsia="PMingLiU" w:hAnsi="Arial" w:cs="Arial"/>
          <w:b/>
          <w:bCs/>
          <w:i/>
          <w:iCs/>
        </w:rPr>
        <w:t>no will</w:t>
      </w:r>
      <w:r w:rsidRPr="00822ACF">
        <w:rPr>
          <w:rFonts w:ascii="Arial" w:eastAsia="PMingLiU" w:hAnsi="Arial" w:cs="Arial"/>
          <w:b/>
          <w:bCs/>
        </w:rPr>
        <w:t>).</w:t>
      </w:r>
    </w:p>
    <w:p w14:paraId="6ED2144C" w14:textId="77777777" w:rsidR="00DD7FE3" w:rsidRPr="00822ACF" w:rsidRDefault="00DD7FE3">
      <w:pPr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[For use with Rule 1B-304 NMRA]</w:t>
      </w:r>
    </w:p>
    <w:p w14:paraId="0C619BD4" w14:textId="77777777" w:rsidR="00DD7FE3" w:rsidRPr="00822ACF" w:rsidRDefault="00DD7FE3">
      <w:pPr>
        <w:rPr>
          <w:rFonts w:ascii="Arial" w:eastAsia="PMingLiU" w:hAnsi="Arial" w:cs="Arial"/>
        </w:rPr>
      </w:pPr>
    </w:p>
    <w:p w14:paraId="17A3BD01" w14:textId="77777777" w:rsidR="00DD7FE3" w:rsidRPr="00822ACF" w:rsidRDefault="00DD7FE3">
      <w:pPr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STATE OF NEW MEXICO</w:t>
      </w:r>
    </w:p>
    <w:p w14:paraId="7F96908C" w14:textId="77777777" w:rsidR="00DD7FE3" w:rsidRPr="00822ACF" w:rsidRDefault="00DD7FE3">
      <w:pPr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IN THE PROBATE COURT</w:t>
      </w:r>
    </w:p>
    <w:p w14:paraId="4E344C1C" w14:textId="77777777" w:rsidR="00DD7FE3" w:rsidRPr="00822ACF" w:rsidRDefault="00DD7FE3">
      <w:pPr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_______________ COUNTY</w:t>
      </w:r>
    </w:p>
    <w:p w14:paraId="4758B4C0" w14:textId="77777777" w:rsidR="00DD7FE3" w:rsidRPr="00822ACF" w:rsidRDefault="00DD7FE3">
      <w:pPr>
        <w:rPr>
          <w:rFonts w:ascii="Arial" w:eastAsia="PMingLiU" w:hAnsi="Arial" w:cs="Arial"/>
        </w:rPr>
      </w:pPr>
    </w:p>
    <w:p w14:paraId="311AF6C7" w14:textId="223C0A65" w:rsidR="00DD7FE3" w:rsidRPr="00822ACF" w:rsidRDefault="00DD7FE3">
      <w:pPr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IN THE MATTER OF THE ESTATE OF</w:t>
      </w:r>
      <w:r w:rsidRPr="00822ACF">
        <w:rPr>
          <w:rFonts w:ascii="Arial" w:eastAsia="PMingLiU" w:hAnsi="Arial" w:cs="Arial"/>
        </w:rPr>
        <w:tab/>
      </w:r>
      <w:r w:rsidRPr="00822ACF">
        <w:rPr>
          <w:rFonts w:ascii="Arial" w:eastAsia="PMingLiU" w:hAnsi="Arial" w:cs="Arial"/>
        </w:rPr>
        <w:tab/>
        <w:t>No. _________________</w:t>
      </w:r>
      <w:r w:rsidR="00822ACF">
        <w:rPr>
          <w:rFonts w:ascii="Arial" w:eastAsia="PMingLiU" w:hAnsi="Arial" w:cs="Arial"/>
        </w:rPr>
        <w:t xml:space="preserve"> </w:t>
      </w:r>
    </w:p>
    <w:p w14:paraId="7279FFA4" w14:textId="6427750C" w:rsidR="00DD7FE3" w:rsidRPr="00822ACF" w:rsidRDefault="00DD7FE3">
      <w:pPr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______________________, DECEASED.</w:t>
      </w:r>
    </w:p>
    <w:p w14:paraId="4D511E21" w14:textId="77777777" w:rsidR="00DD7FE3" w:rsidRPr="00822ACF" w:rsidRDefault="00DD7FE3">
      <w:pPr>
        <w:rPr>
          <w:rFonts w:ascii="Arial" w:eastAsia="PMingLiU" w:hAnsi="Arial" w:cs="Arial"/>
        </w:rPr>
      </w:pPr>
    </w:p>
    <w:p w14:paraId="3BFDB307" w14:textId="77777777" w:rsidR="00DD7FE3" w:rsidRPr="00822ACF" w:rsidRDefault="00DD7FE3">
      <w:pPr>
        <w:jc w:val="center"/>
        <w:rPr>
          <w:rFonts w:ascii="Arial" w:eastAsia="PMingLiU" w:hAnsi="Arial" w:cs="Arial"/>
          <w:b/>
          <w:bCs/>
        </w:rPr>
      </w:pPr>
      <w:r w:rsidRPr="00822ACF">
        <w:rPr>
          <w:rFonts w:ascii="Arial" w:eastAsia="PMingLiU" w:hAnsi="Arial" w:cs="Arial"/>
          <w:b/>
          <w:bCs/>
        </w:rPr>
        <w:t>LETTERS OF ADMINISTRATION</w:t>
      </w:r>
    </w:p>
    <w:p w14:paraId="0EC9E19F" w14:textId="77777777" w:rsidR="00DD7FE3" w:rsidRPr="00822ACF" w:rsidRDefault="00DD7FE3">
      <w:pPr>
        <w:jc w:val="center"/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  <w:b/>
          <w:bCs/>
        </w:rPr>
        <w:t>(</w:t>
      </w:r>
      <w:r w:rsidRPr="00822ACF">
        <w:rPr>
          <w:rFonts w:ascii="Arial" w:eastAsia="PMingLiU" w:hAnsi="Arial" w:cs="Arial"/>
          <w:b/>
          <w:bCs/>
          <w:i/>
          <w:iCs/>
        </w:rPr>
        <w:t>NO WILL</w:t>
      </w:r>
      <w:r w:rsidRPr="00822ACF">
        <w:rPr>
          <w:rFonts w:ascii="Arial" w:eastAsia="PMingLiU" w:hAnsi="Arial" w:cs="Arial"/>
          <w:b/>
          <w:bCs/>
        </w:rPr>
        <w:t>)</w:t>
      </w:r>
    </w:p>
    <w:p w14:paraId="71E14E93" w14:textId="77777777" w:rsidR="00DD7FE3" w:rsidRPr="00822ACF" w:rsidRDefault="00DD7FE3">
      <w:pPr>
        <w:rPr>
          <w:rFonts w:ascii="Arial" w:eastAsia="PMingLiU" w:hAnsi="Arial" w:cs="Arial"/>
        </w:rPr>
      </w:pPr>
    </w:p>
    <w:p w14:paraId="6B9057FC" w14:textId="77777777" w:rsidR="00DD7FE3" w:rsidRPr="00822ACF" w:rsidRDefault="00DD7FE3">
      <w:pPr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TO WHOM IT MAY CONCERN:</w:t>
      </w:r>
    </w:p>
    <w:p w14:paraId="1B8C3EAF" w14:textId="77777777" w:rsidR="00DD7FE3" w:rsidRPr="00822ACF" w:rsidRDefault="00DD7FE3">
      <w:pPr>
        <w:rPr>
          <w:rFonts w:ascii="Arial" w:eastAsia="PMingLiU" w:hAnsi="Arial" w:cs="Arial"/>
        </w:rPr>
      </w:pPr>
    </w:p>
    <w:p w14:paraId="6E4D74D9" w14:textId="77777777" w:rsidR="00DD7FE3" w:rsidRPr="00822ACF" w:rsidRDefault="00DD7FE3">
      <w:pPr>
        <w:ind w:firstLine="720"/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Notice is now given that __________________________ (</w:t>
      </w:r>
      <w:r w:rsidRPr="00822ACF">
        <w:rPr>
          <w:rFonts w:ascii="Arial" w:eastAsia="PMingLiU" w:hAnsi="Arial" w:cs="Arial"/>
          <w:i/>
          <w:iCs/>
        </w:rPr>
        <w:t>name of personal representative</w:t>
      </w:r>
      <w:r w:rsidRPr="00822ACF">
        <w:rPr>
          <w:rFonts w:ascii="Arial" w:eastAsia="PMingLiU" w:hAnsi="Arial" w:cs="Arial"/>
        </w:rPr>
        <w:t>) has been appointed to serve as the personal representative of the estate of ___________________________, and has qualified as the personal representative of the estate of the decedent by filing with the court a statement of acceptance of the duties of that office.</w:t>
      </w:r>
    </w:p>
    <w:p w14:paraId="2C88884B" w14:textId="77777777" w:rsidR="00DD7FE3" w:rsidRPr="00822ACF" w:rsidRDefault="00DD7FE3">
      <w:pPr>
        <w:rPr>
          <w:rFonts w:ascii="Arial" w:eastAsia="PMingLiU" w:hAnsi="Arial" w:cs="Arial"/>
        </w:rPr>
      </w:pPr>
    </w:p>
    <w:p w14:paraId="0CE1689C" w14:textId="77777777" w:rsidR="00DD7FE3" w:rsidRPr="00822ACF" w:rsidRDefault="00DD7FE3">
      <w:pPr>
        <w:ind w:firstLine="720"/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The personal representative has all of the powers and authorities provided by law and specifically, by Section 45</w:t>
      </w:r>
      <w:r w:rsidR="00600CC6" w:rsidRPr="00822ACF">
        <w:rPr>
          <w:rFonts w:ascii="Arial" w:eastAsia="PMingLiU" w:hAnsi="Arial" w:cs="Arial"/>
        </w:rPr>
        <w:t>-</w:t>
      </w:r>
      <w:r w:rsidRPr="00822ACF">
        <w:rPr>
          <w:rFonts w:ascii="Arial" w:eastAsia="PMingLiU" w:hAnsi="Arial" w:cs="Arial"/>
        </w:rPr>
        <w:t>3</w:t>
      </w:r>
      <w:r w:rsidR="00600CC6" w:rsidRPr="00822ACF">
        <w:rPr>
          <w:rFonts w:ascii="Arial" w:eastAsia="PMingLiU" w:hAnsi="Arial" w:cs="Arial"/>
        </w:rPr>
        <w:t>-</w:t>
      </w:r>
      <w:r w:rsidRPr="00822ACF">
        <w:rPr>
          <w:rFonts w:ascii="Arial" w:eastAsia="PMingLiU" w:hAnsi="Arial" w:cs="Arial"/>
        </w:rPr>
        <w:t>715 NMSA 1978.</w:t>
      </w:r>
    </w:p>
    <w:p w14:paraId="3E76E776" w14:textId="77777777" w:rsidR="00DD7FE3" w:rsidRPr="00822ACF" w:rsidRDefault="00DD7FE3">
      <w:pPr>
        <w:rPr>
          <w:rFonts w:ascii="Arial" w:eastAsia="PMingLiU" w:hAnsi="Arial" w:cs="Arial"/>
        </w:rPr>
      </w:pPr>
    </w:p>
    <w:p w14:paraId="729A7BF2" w14:textId="77777777" w:rsidR="00DD7FE3" w:rsidRPr="00822ACF" w:rsidRDefault="00DD7FE3">
      <w:pPr>
        <w:ind w:firstLine="720"/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Issued this ____ day of _________________, ______.</w:t>
      </w:r>
    </w:p>
    <w:p w14:paraId="2B91EA34" w14:textId="77777777" w:rsidR="00DD7FE3" w:rsidRPr="00822ACF" w:rsidRDefault="00DD7FE3">
      <w:pPr>
        <w:rPr>
          <w:rFonts w:ascii="Arial" w:eastAsia="PMingLiU" w:hAnsi="Arial" w:cs="Arial"/>
        </w:rPr>
      </w:pPr>
    </w:p>
    <w:p w14:paraId="17D286F6" w14:textId="77777777" w:rsidR="00DD7FE3" w:rsidRPr="00822ACF" w:rsidRDefault="00DD7FE3">
      <w:pPr>
        <w:ind w:firstLine="4320"/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Clerk of the Probate Court</w:t>
      </w:r>
    </w:p>
    <w:p w14:paraId="02905C72" w14:textId="77777777" w:rsidR="00DD7FE3" w:rsidRPr="00822ACF" w:rsidRDefault="00DD7FE3">
      <w:pPr>
        <w:rPr>
          <w:rFonts w:ascii="Arial" w:eastAsia="PMingLiU" w:hAnsi="Arial" w:cs="Arial"/>
        </w:rPr>
      </w:pPr>
    </w:p>
    <w:p w14:paraId="7737230E" w14:textId="7467820E" w:rsidR="00DD7FE3" w:rsidRPr="00822ACF" w:rsidRDefault="00DD7FE3">
      <w:pPr>
        <w:ind w:firstLine="4320"/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By:__________________________________</w:t>
      </w:r>
      <w:r w:rsidR="00822ACF">
        <w:rPr>
          <w:rFonts w:ascii="Arial" w:eastAsia="PMingLiU" w:hAnsi="Arial" w:cs="Arial"/>
        </w:rPr>
        <w:t xml:space="preserve"> </w:t>
      </w:r>
    </w:p>
    <w:p w14:paraId="1948BF49" w14:textId="77777777" w:rsidR="00DD7FE3" w:rsidRPr="00822ACF" w:rsidRDefault="00DD7FE3">
      <w:pPr>
        <w:ind w:firstLine="5040"/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Deputy Clerk</w:t>
      </w:r>
    </w:p>
    <w:p w14:paraId="16DF0CFE" w14:textId="77777777" w:rsidR="00DD7FE3" w:rsidRPr="00822ACF" w:rsidRDefault="00DD7FE3">
      <w:pPr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(</w:t>
      </w:r>
      <w:r w:rsidRPr="00822ACF">
        <w:rPr>
          <w:rFonts w:ascii="Arial" w:eastAsia="PMingLiU" w:hAnsi="Arial" w:cs="Arial"/>
          <w:i/>
          <w:iCs/>
        </w:rPr>
        <w:t>Seal</w:t>
      </w:r>
      <w:r w:rsidRPr="00822ACF">
        <w:rPr>
          <w:rFonts w:ascii="Arial" w:eastAsia="PMingLiU" w:hAnsi="Arial" w:cs="Arial"/>
        </w:rPr>
        <w:t>)</w:t>
      </w:r>
    </w:p>
    <w:p w14:paraId="06022BF7" w14:textId="77777777" w:rsidR="00DD7FE3" w:rsidRPr="00822ACF" w:rsidRDefault="00DD7FE3">
      <w:pPr>
        <w:rPr>
          <w:rFonts w:ascii="Arial" w:eastAsia="PMingLiU" w:hAnsi="Arial" w:cs="Arial"/>
        </w:rPr>
      </w:pPr>
    </w:p>
    <w:p w14:paraId="1C5D6558" w14:textId="58C23AC1" w:rsidR="00DD7FE3" w:rsidRPr="00822ACF" w:rsidRDefault="00DD7FE3">
      <w:pPr>
        <w:jc w:val="center"/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USE NOTE</w:t>
      </w:r>
      <w:r w:rsidR="008D169E">
        <w:rPr>
          <w:rFonts w:ascii="Arial" w:eastAsia="PMingLiU" w:hAnsi="Arial" w:cs="Arial"/>
        </w:rPr>
        <w:t>S</w:t>
      </w:r>
    </w:p>
    <w:p w14:paraId="4605A6CD" w14:textId="77777777" w:rsidR="00DD7FE3" w:rsidRPr="00822ACF" w:rsidRDefault="00DD7FE3">
      <w:pPr>
        <w:jc w:val="center"/>
        <w:rPr>
          <w:rFonts w:ascii="Arial" w:eastAsia="PMingLiU" w:hAnsi="Arial" w:cs="Arial"/>
        </w:rPr>
      </w:pPr>
    </w:p>
    <w:p w14:paraId="61DCEB66" w14:textId="77777777" w:rsidR="00DD7FE3" w:rsidRPr="00822ACF" w:rsidRDefault="00DD7FE3">
      <w:pPr>
        <w:ind w:firstLine="720"/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  <w:i/>
          <w:iCs/>
        </w:rPr>
        <w:t>See</w:t>
      </w:r>
      <w:r w:rsidRPr="00822ACF">
        <w:rPr>
          <w:rFonts w:ascii="Arial" w:eastAsia="PMingLiU" w:hAnsi="Arial" w:cs="Arial"/>
        </w:rPr>
        <w:t xml:space="preserve"> NMSA 1978, Section 45</w:t>
      </w:r>
      <w:r w:rsidR="00600CC6" w:rsidRPr="00822ACF">
        <w:rPr>
          <w:rFonts w:ascii="Arial" w:eastAsia="PMingLiU" w:hAnsi="Arial" w:cs="Arial"/>
        </w:rPr>
        <w:t>-</w:t>
      </w:r>
      <w:r w:rsidRPr="00822ACF">
        <w:rPr>
          <w:rFonts w:ascii="Arial" w:eastAsia="PMingLiU" w:hAnsi="Arial" w:cs="Arial"/>
        </w:rPr>
        <w:t>3</w:t>
      </w:r>
      <w:r w:rsidR="00600CC6" w:rsidRPr="00822ACF">
        <w:rPr>
          <w:rFonts w:ascii="Arial" w:eastAsia="PMingLiU" w:hAnsi="Arial" w:cs="Arial"/>
        </w:rPr>
        <w:t>-</w:t>
      </w:r>
      <w:r w:rsidRPr="00822ACF">
        <w:rPr>
          <w:rFonts w:ascii="Arial" w:eastAsia="PMingLiU" w:hAnsi="Arial" w:cs="Arial"/>
        </w:rPr>
        <w:t>103 and NMSA 1978, Section 45</w:t>
      </w:r>
      <w:r w:rsidR="00600CC6" w:rsidRPr="00822ACF">
        <w:rPr>
          <w:rFonts w:ascii="Arial" w:eastAsia="PMingLiU" w:hAnsi="Arial" w:cs="Arial"/>
        </w:rPr>
        <w:t>-</w:t>
      </w:r>
      <w:r w:rsidRPr="00822ACF">
        <w:rPr>
          <w:rFonts w:ascii="Arial" w:eastAsia="PMingLiU" w:hAnsi="Arial" w:cs="Arial"/>
        </w:rPr>
        <w:t>3</w:t>
      </w:r>
      <w:r w:rsidR="00600CC6" w:rsidRPr="00822ACF">
        <w:rPr>
          <w:rFonts w:ascii="Arial" w:eastAsia="PMingLiU" w:hAnsi="Arial" w:cs="Arial"/>
        </w:rPr>
        <w:t>-</w:t>
      </w:r>
      <w:r w:rsidRPr="00822ACF">
        <w:rPr>
          <w:rFonts w:ascii="Arial" w:eastAsia="PMingLiU" w:hAnsi="Arial" w:cs="Arial"/>
        </w:rPr>
        <w:t>601 for issuance of letters.</w:t>
      </w:r>
    </w:p>
    <w:p w14:paraId="733F9B97" w14:textId="77777777" w:rsidR="00DD7FE3" w:rsidRPr="00822ACF" w:rsidRDefault="00DD7FE3">
      <w:pPr>
        <w:rPr>
          <w:rFonts w:ascii="Arial" w:eastAsia="PMingLiU" w:hAnsi="Arial" w:cs="Arial"/>
        </w:rPr>
      </w:pPr>
      <w:r w:rsidRPr="00822ACF">
        <w:rPr>
          <w:rFonts w:ascii="Arial" w:eastAsia="PMingLiU" w:hAnsi="Arial" w:cs="Arial"/>
        </w:rPr>
        <w:t>[Approved, effective September 15, 2000; as amended by Supreme Court Order No. 07</w:t>
      </w:r>
      <w:r w:rsidR="00600CC6" w:rsidRPr="00822ACF">
        <w:rPr>
          <w:rFonts w:ascii="Arial" w:eastAsia="PMingLiU" w:hAnsi="Arial" w:cs="Arial"/>
        </w:rPr>
        <w:t>-</w:t>
      </w:r>
      <w:r w:rsidRPr="00822ACF">
        <w:rPr>
          <w:rFonts w:ascii="Arial" w:eastAsia="PMingLiU" w:hAnsi="Arial" w:cs="Arial"/>
        </w:rPr>
        <w:t>8300</w:t>
      </w:r>
      <w:r w:rsidR="00600CC6" w:rsidRPr="00822ACF">
        <w:rPr>
          <w:rFonts w:ascii="Arial" w:eastAsia="PMingLiU" w:hAnsi="Arial" w:cs="Arial"/>
        </w:rPr>
        <w:t>-</w:t>
      </w:r>
      <w:r w:rsidRPr="00822ACF">
        <w:rPr>
          <w:rFonts w:ascii="Arial" w:eastAsia="PMingLiU" w:hAnsi="Arial" w:cs="Arial"/>
        </w:rPr>
        <w:t>005, effective March 1, 2007; 4B-106 recompiled and amended as 4B-306 by Supreme Court Order No. 18-8300-014, effective for all cases pending or filed on or after December 31, 2018.]</w:t>
      </w:r>
    </w:p>
    <w:sectPr w:rsidR="00DD7FE3" w:rsidRPr="00822ACF" w:rsidSect="00DD7FE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FE3"/>
    <w:rsid w:val="00600CC6"/>
    <w:rsid w:val="00822ACF"/>
    <w:rsid w:val="008D169E"/>
    <w:rsid w:val="00D829AF"/>
    <w:rsid w:val="00DD7FE3"/>
    <w:rsid w:val="00F2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A7B3F"/>
  <w14:defaultImageDpi w14:val="0"/>
  <w15:chartTrackingRefBased/>
  <w15:docId w15:val="{A00761B1-1925-4825-92DE-20A14FCE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30DD6-24AE-486E-854E-BCEA45C4CA0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D35D3EE-2951-41FB-A5D9-F79E054BE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2E607-6558-4C44-92ED-B9FD53C93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2023-10-23T21:50:00Z</dcterms:created>
  <dcterms:modified xsi:type="dcterms:W3CDTF">2023-10-24T21:32:00Z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