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B682"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lang w:val="en-CA"/>
        </w:rPr>
        <w:fldChar w:fldCharType="begin"/>
      </w:r>
      <w:r w:rsidRPr="00E45542">
        <w:rPr>
          <w:rFonts w:ascii="Arial" w:hAnsi="Arial" w:cs="Arial"/>
          <w:kern w:val="0"/>
          <w:sz w:val="24"/>
          <w:szCs w:val="24"/>
          <w:lang w:val="en-CA"/>
        </w:rPr>
        <w:instrText xml:space="preserve"> SEQ CHAPTER \h \r 1</w:instrText>
      </w:r>
      <w:r w:rsidRPr="00E45542">
        <w:rPr>
          <w:rFonts w:ascii="Arial" w:hAnsi="Arial" w:cs="Arial"/>
          <w:kern w:val="0"/>
          <w:sz w:val="24"/>
          <w:szCs w:val="24"/>
          <w:lang w:val="en-CA"/>
        </w:rPr>
        <w:fldChar w:fldCharType="end"/>
      </w:r>
      <w:r w:rsidRPr="00E45542">
        <w:rPr>
          <w:rFonts w:ascii="Arial" w:hAnsi="Arial" w:cs="Arial"/>
          <w:b/>
          <w:bCs/>
          <w:kern w:val="0"/>
          <w:sz w:val="24"/>
          <w:szCs w:val="24"/>
        </w:rPr>
        <w:t>10-522B. Adjudicatory judgment and dispositional order.</w:t>
      </w:r>
      <w:r w:rsidRPr="00E45542">
        <w:rPr>
          <w:rFonts w:ascii="Arial" w:hAnsi="Arial" w:cs="Arial"/>
          <w:kern w:val="0"/>
          <w:sz w:val="24"/>
          <w:szCs w:val="24"/>
        </w:rPr>
        <w:t xml:space="preserve"> </w:t>
      </w:r>
    </w:p>
    <w:p w14:paraId="0E158EF1"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w:t>
      </w:r>
      <w:r w:rsidRPr="00E45542">
        <w:rPr>
          <w:rFonts w:ascii="Arial" w:hAnsi="Arial" w:cs="Arial"/>
          <w:i/>
          <w:iCs/>
          <w:kern w:val="0"/>
          <w:sz w:val="24"/>
          <w:szCs w:val="24"/>
        </w:rPr>
        <w:t>Contested/Non-ICWA Version</w:t>
      </w:r>
      <w:r w:rsidRPr="00E45542">
        <w:rPr>
          <w:rFonts w:ascii="Arial" w:hAnsi="Arial" w:cs="Arial"/>
          <w:kern w:val="0"/>
          <w:sz w:val="24"/>
          <w:szCs w:val="24"/>
        </w:rPr>
        <w:t xml:space="preserve">) </w:t>
      </w:r>
    </w:p>
    <w:p w14:paraId="6C1974D0"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27A3316C"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STATE OF NEW MEXICO </w:t>
      </w:r>
    </w:p>
    <w:p w14:paraId="3AABB867"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COUNTY OF _______________ </w:t>
      </w:r>
    </w:p>
    <w:p w14:paraId="68CE1BC9"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__________________ JUDICIAL DISTRICT </w:t>
      </w:r>
    </w:p>
    <w:p w14:paraId="460CDC17" w14:textId="4ACF175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IN THE CHILDREN’S COURT </w:t>
      </w:r>
    </w:p>
    <w:p w14:paraId="766431AC" w14:textId="037AF483"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7CD29315"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STATE OF NEW MEXICO ex rel.</w:t>
      </w:r>
    </w:p>
    <w:p w14:paraId="356199B8"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CHILDREN, YOUTH AND </w:t>
      </w:r>
      <w:proofErr w:type="gramStart"/>
      <w:r w:rsidRPr="00E45542">
        <w:rPr>
          <w:rFonts w:ascii="Arial" w:hAnsi="Arial" w:cs="Arial"/>
          <w:kern w:val="0"/>
          <w:sz w:val="24"/>
          <w:szCs w:val="24"/>
        </w:rPr>
        <w:t>FAMILIES</w:t>
      </w:r>
      <w:proofErr w:type="gramEnd"/>
      <w:r w:rsidRPr="00E45542">
        <w:rPr>
          <w:rFonts w:ascii="Arial" w:hAnsi="Arial" w:cs="Arial"/>
          <w:kern w:val="0"/>
          <w:sz w:val="24"/>
          <w:szCs w:val="24"/>
        </w:rPr>
        <w:t xml:space="preserve"> DEPARTMENT </w:t>
      </w:r>
    </w:p>
    <w:p w14:paraId="7C5302E1"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17A2662E" w14:textId="08795336"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t xml:space="preserve">No. __________ </w:t>
      </w:r>
    </w:p>
    <w:p w14:paraId="4C36B0AD" w14:textId="1F02EAFB"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6924BF00"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In the Matter of </w:t>
      </w:r>
    </w:p>
    <w:p w14:paraId="41C06141"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_______________________________, (a) Child(ren), and </w:t>
      </w:r>
      <w:proofErr w:type="gramStart"/>
      <w:r w:rsidRPr="00E45542">
        <w:rPr>
          <w:rFonts w:ascii="Arial" w:hAnsi="Arial" w:cs="Arial"/>
          <w:kern w:val="0"/>
          <w:sz w:val="24"/>
          <w:szCs w:val="24"/>
        </w:rPr>
        <w:t>Concerning</w:t>
      </w:r>
      <w:proofErr w:type="gramEnd"/>
      <w:r w:rsidRPr="00E45542">
        <w:rPr>
          <w:rFonts w:ascii="Arial" w:hAnsi="Arial" w:cs="Arial"/>
          <w:kern w:val="0"/>
          <w:sz w:val="24"/>
          <w:szCs w:val="24"/>
        </w:rPr>
        <w:t xml:space="preserve"> </w:t>
      </w:r>
    </w:p>
    <w:p w14:paraId="0C5FD6EE"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_______________________________, Respondent(s). </w:t>
      </w:r>
    </w:p>
    <w:p w14:paraId="53C5138B"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4A8BA658" w14:textId="77777777" w:rsidR="00E45542" w:rsidRPr="00E45542" w:rsidRDefault="00E45542" w:rsidP="00E45542">
      <w:pPr>
        <w:autoSpaceDE w:val="0"/>
        <w:autoSpaceDN w:val="0"/>
        <w:adjustRightInd w:val="0"/>
        <w:spacing w:after="0" w:line="240" w:lineRule="auto"/>
        <w:rPr>
          <w:rFonts w:ascii="Arial" w:hAnsi="Arial" w:cs="Arial"/>
          <w:b/>
          <w:bCs/>
          <w:kern w:val="0"/>
          <w:sz w:val="24"/>
          <w:szCs w:val="24"/>
        </w:rPr>
      </w:pPr>
    </w:p>
    <w:p w14:paraId="6A79588E" w14:textId="77777777" w:rsidR="00E45542" w:rsidRPr="00E45542" w:rsidRDefault="00E45542" w:rsidP="00E45542">
      <w:pPr>
        <w:autoSpaceDE w:val="0"/>
        <w:autoSpaceDN w:val="0"/>
        <w:adjustRightInd w:val="0"/>
        <w:spacing w:after="0" w:line="240" w:lineRule="auto"/>
        <w:jc w:val="center"/>
        <w:rPr>
          <w:rFonts w:ascii="Arial" w:hAnsi="Arial" w:cs="Arial"/>
          <w:b/>
          <w:bCs/>
          <w:kern w:val="0"/>
          <w:sz w:val="24"/>
          <w:szCs w:val="24"/>
        </w:rPr>
      </w:pPr>
      <w:r w:rsidRPr="00E45542">
        <w:rPr>
          <w:rFonts w:ascii="Arial" w:hAnsi="Arial" w:cs="Arial"/>
          <w:b/>
          <w:bCs/>
          <w:kern w:val="0"/>
          <w:sz w:val="24"/>
          <w:szCs w:val="24"/>
        </w:rPr>
        <w:t xml:space="preserve">ADJUDICATORY JUDGMENT AND DISPOSITIONAL ORDER </w:t>
      </w:r>
    </w:p>
    <w:p w14:paraId="4C473094" w14:textId="77777777" w:rsidR="00E45542" w:rsidRPr="00E45542" w:rsidRDefault="00E45542" w:rsidP="00E45542">
      <w:pPr>
        <w:autoSpaceDE w:val="0"/>
        <w:autoSpaceDN w:val="0"/>
        <w:adjustRightInd w:val="0"/>
        <w:spacing w:after="0" w:line="240" w:lineRule="auto"/>
        <w:jc w:val="center"/>
        <w:rPr>
          <w:rFonts w:ascii="Arial" w:hAnsi="Arial" w:cs="Arial"/>
          <w:kern w:val="0"/>
          <w:sz w:val="24"/>
          <w:szCs w:val="24"/>
        </w:rPr>
      </w:pPr>
      <w:r w:rsidRPr="00E45542">
        <w:rPr>
          <w:rFonts w:ascii="Arial" w:hAnsi="Arial" w:cs="Arial"/>
          <w:b/>
          <w:bCs/>
          <w:kern w:val="0"/>
          <w:sz w:val="24"/>
          <w:szCs w:val="24"/>
        </w:rPr>
        <w:t>AS TO ____________________</w:t>
      </w:r>
      <w:r w:rsidRPr="00E45542">
        <w:rPr>
          <w:rFonts w:ascii="Arial" w:hAnsi="Arial" w:cs="Arial"/>
          <w:kern w:val="0"/>
          <w:sz w:val="24"/>
          <w:szCs w:val="24"/>
        </w:rPr>
        <w:t xml:space="preserve"> </w:t>
      </w:r>
    </w:p>
    <w:p w14:paraId="621F744E"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6BBDCCAB" w14:textId="360C4E5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This matter came before the [Honorable ________] [Special Master _________], on _______ (</w:t>
      </w:r>
      <w:r w:rsidRPr="00E45542">
        <w:rPr>
          <w:rFonts w:ascii="Arial" w:hAnsi="Arial" w:cs="Arial"/>
          <w:i/>
          <w:iCs/>
          <w:kern w:val="0"/>
          <w:sz w:val="24"/>
          <w:szCs w:val="24"/>
        </w:rPr>
        <w:t>date</w:t>
      </w:r>
      <w:r w:rsidRPr="00E45542">
        <w:rPr>
          <w:rFonts w:ascii="Arial" w:hAnsi="Arial" w:cs="Arial"/>
          <w:kern w:val="0"/>
          <w:sz w:val="24"/>
          <w:szCs w:val="24"/>
        </w:rPr>
        <w:t>) for adjudicatory hearing. The New Mexico Children, Youth and Families Department (CYFD) was represented by _____________, children’s court attorney. 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was/were [not] present [and] [but] was/were represented by __________________, (guardian </w:t>
      </w:r>
      <w:r w:rsidRPr="00E45542">
        <w:rPr>
          <w:rFonts w:ascii="Arial" w:hAnsi="Arial" w:cs="Arial"/>
          <w:i/>
          <w:iCs/>
          <w:kern w:val="0"/>
          <w:sz w:val="24"/>
          <w:szCs w:val="24"/>
        </w:rPr>
        <w:t>ad litem</w:t>
      </w:r>
      <w:r w:rsidRPr="00E45542">
        <w:rPr>
          <w:rFonts w:ascii="Arial" w:hAnsi="Arial" w:cs="Arial"/>
          <w:kern w:val="0"/>
          <w:sz w:val="24"/>
          <w:szCs w:val="24"/>
        </w:rPr>
        <w:t>/attorney). (</w:t>
      </w:r>
      <w:r w:rsidRPr="00E45542">
        <w:rPr>
          <w:rFonts w:ascii="Arial" w:hAnsi="Arial" w:cs="Arial"/>
          <w:i/>
          <w:iCs/>
          <w:kern w:val="0"/>
          <w:sz w:val="24"/>
          <w:szCs w:val="24"/>
        </w:rPr>
        <w:t>Expand as necessary</w:t>
      </w:r>
      <w:r w:rsidRPr="00E45542">
        <w:rPr>
          <w:rFonts w:ascii="Arial" w:hAnsi="Arial" w:cs="Arial"/>
          <w:kern w:val="0"/>
          <w:sz w:val="24"/>
          <w:szCs w:val="24"/>
        </w:rPr>
        <w:t>) Respondent(s) _________________ was/were [not] present [by telephone] [and] [but] was/were represented by attorney ________________. (</w:t>
      </w:r>
      <w:r w:rsidRPr="00E45542">
        <w:rPr>
          <w:rFonts w:ascii="Arial" w:hAnsi="Arial" w:cs="Arial"/>
          <w:i/>
          <w:iCs/>
          <w:kern w:val="0"/>
          <w:sz w:val="24"/>
          <w:szCs w:val="24"/>
        </w:rPr>
        <w:t>Expand-modify as necessary</w:t>
      </w:r>
      <w:r w:rsidRPr="00E45542">
        <w:rPr>
          <w:rFonts w:ascii="Arial" w:hAnsi="Arial" w:cs="Arial"/>
          <w:kern w:val="0"/>
          <w:sz w:val="24"/>
          <w:szCs w:val="24"/>
        </w:rPr>
        <w:t>) The CASA was [not] present.  (</w:t>
      </w:r>
      <w:r w:rsidRPr="00E45542">
        <w:rPr>
          <w:rFonts w:ascii="Arial" w:hAnsi="Arial" w:cs="Arial"/>
          <w:i/>
          <w:iCs/>
          <w:kern w:val="0"/>
          <w:sz w:val="24"/>
          <w:szCs w:val="24"/>
        </w:rPr>
        <w:t>If applicable</w:t>
      </w:r>
      <w:r w:rsidRPr="00E45542">
        <w:rPr>
          <w:rFonts w:ascii="Arial" w:hAnsi="Arial" w:cs="Arial"/>
          <w:kern w:val="0"/>
          <w:sz w:val="24"/>
          <w:szCs w:val="24"/>
        </w:rPr>
        <w:t xml:space="preserve">) A court certified interpreter did [not] provide interpretation services for the hearing. </w:t>
      </w:r>
    </w:p>
    <w:p w14:paraId="6B61B162" w14:textId="6F0F7B8F"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 xml:space="preserve">The Court has heard the [evidence] [stipulation of the parties], reviewed the pleadings, is fully advised in the matter, and FINDS: </w:t>
      </w:r>
    </w:p>
    <w:p w14:paraId="1DDEE0C8" w14:textId="76A60C85"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w:t>
      </w:r>
      <w:r w:rsidRPr="00E45542">
        <w:rPr>
          <w:rFonts w:ascii="Arial" w:hAnsi="Arial" w:cs="Arial"/>
          <w:kern w:val="0"/>
          <w:sz w:val="24"/>
          <w:szCs w:val="24"/>
        </w:rPr>
        <w:tab/>
        <w:t>The Court has jurisdiction over the subject matter of this cause and the parties in this cause, except _________________, who has/have not yet been served and has/have not otherwise made a voluntary appearance or waived service of summons.</w:t>
      </w:r>
      <w:r w:rsidRPr="00E45542">
        <w:rPr>
          <w:rFonts w:ascii="Arial" w:hAnsi="Arial" w:cs="Arial"/>
          <w:kern w:val="0"/>
          <w:sz w:val="24"/>
          <w:szCs w:val="24"/>
          <w:vertAlign w:val="superscript"/>
        </w:rPr>
        <w:t>1</w:t>
      </w:r>
      <w:r w:rsidRPr="00E45542">
        <w:rPr>
          <w:rFonts w:ascii="Arial" w:hAnsi="Arial" w:cs="Arial"/>
          <w:kern w:val="0"/>
          <w:sz w:val="24"/>
          <w:szCs w:val="24"/>
        </w:rPr>
        <w:t xml:space="preserve"> </w:t>
      </w:r>
    </w:p>
    <w:p w14:paraId="0A622CF4" w14:textId="096DA71C"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2.</w:t>
      </w:r>
      <w:r w:rsidRPr="00E45542">
        <w:rPr>
          <w:rFonts w:ascii="Arial" w:hAnsi="Arial" w:cs="Arial"/>
          <w:kern w:val="0"/>
          <w:sz w:val="24"/>
          <w:szCs w:val="24"/>
        </w:rPr>
        <w:tab/>
        <w:t>[________________ (</w:t>
      </w:r>
      <w:r w:rsidRPr="00E45542">
        <w:rPr>
          <w:rFonts w:ascii="Arial" w:hAnsi="Arial" w:cs="Arial"/>
          <w:i/>
          <w:iCs/>
          <w:kern w:val="0"/>
          <w:sz w:val="24"/>
          <w:szCs w:val="24"/>
        </w:rPr>
        <w:t>name(s) of child(ren)</w:t>
      </w:r>
      <w:r w:rsidRPr="00E45542">
        <w:rPr>
          <w:rFonts w:ascii="Arial" w:hAnsi="Arial" w:cs="Arial"/>
          <w:kern w:val="0"/>
          <w:sz w:val="24"/>
          <w:szCs w:val="24"/>
        </w:rPr>
        <w:t>) is/are not subject to the Indian Child Welfare Act.] [It is undetermined if ICWA applies, so at the present time, _________________ (</w:t>
      </w:r>
      <w:r w:rsidRPr="00E45542">
        <w:rPr>
          <w:rFonts w:ascii="Arial" w:hAnsi="Arial" w:cs="Arial"/>
          <w:i/>
          <w:iCs/>
          <w:kern w:val="0"/>
          <w:sz w:val="24"/>
          <w:szCs w:val="24"/>
        </w:rPr>
        <w:t>name(s) of child(ren)</w:t>
      </w:r>
      <w:r w:rsidRPr="00E45542">
        <w:rPr>
          <w:rFonts w:ascii="Arial" w:hAnsi="Arial" w:cs="Arial"/>
          <w:kern w:val="0"/>
          <w:sz w:val="24"/>
          <w:szCs w:val="24"/>
        </w:rPr>
        <w:t>) is/are not subject to ICWA.</w:t>
      </w:r>
      <w:r w:rsidRPr="00E45542">
        <w:rPr>
          <w:rFonts w:ascii="Arial" w:hAnsi="Arial" w:cs="Arial"/>
          <w:kern w:val="0"/>
          <w:sz w:val="24"/>
          <w:szCs w:val="24"/>
          <w:vertAlign w:val="superscript"/>
        </w:rPr>
        <w:t>2</w:t>
      </w:r>
      <w:r w:rsidRPr="00E45542">
        <w:rPr>
          <w:rFonts w:ascii="Arial" w:hAnsi="Arial" w:cs="Arial"/>
          <w:kern w:val="0"/>
          <w:sz w:val="24"/>
          <w:szCs w:val="24"/>
        </w:rPr>
        <w:t xml:space="preserve">] </w:t>
      </w:r>
    </w:p>
    <w:p w14:paraId="73634D60" w14:textId="13863562"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3.</w:t>
      </w:r>
      <w:r w:rsidRPr="00E45542">
        <w:rPr>
          <w:rFonts w:ascii="Arial" w:hAnsi="Arial" w:cs="Arial"/>
          <w:kern w:val="0"/>
          <w:sz w:val="24"/>
          <w:szCs w:val="24"/>
        </w:rPr>
        <w:tab/>
        <w:t>CYFD has proven by clear and convincing evidence that as to Respondent ___________________________, ____________________ (</w:t>
      </w:r>
      <w:r w:rsidRPr="00E45542">
        <w:rPr>
          <w:rFonts w:ascii="Arial" w:hAnsi="Arial" w:cs="Arial"/>
          <w:i/>
          <w:iCs/>
          <w:kern w:val="0"/>
          <w:sz w:val="24"/>
          <w:szCs w:val="24"/>
        </w:rPr>
        <w:t>name(s) of child(ren)</w:t>
      </w:r>
      <w:r w:rsidRPr="00E45542">
        <w:rPr>
          <w:rFonts w:ascii="Arial" w:hAnsi="Arial" w:cs="Arial"/>
          <w:kern w:val="0"/>
          <w:sz w:val="24"/>
          <w:szCs w:val="24"/>
        </w:rPr>
        <w:t>) is/are a/an [abused] [and] [neglected] child(ren) as follows: (</w:t>
      </w:r>
      <w:r w:rsidRPr="00E45542">
        <w:rPr>
          <w:rFonts w:ascii="Arial" w:hAnsi="Arial" w:cs="Arial"/>
          <w:i/>
          <w:iCs/>
          <w:kern w:val="0"/>
          <w:sz w:val="24"/>
          <w:szCs w:val="24"/>
        </w:rPr>
        <w:t>Select the appropriate finding(s) and delete those not applicable</w:t>
      </w:r>
      <w:r w:rsidRPr="00E45542">
        <w:rPr>
          <w:rFonts w:ascii="Arial" w:hAnsi="Arial" w:cs="Arial"/>
          <w:kern w:val="0"/>
          <w:sz w:val="24"/>
          <w:szCs w:val="24"/>
        </w:rPr>
        <w:t>)</w:t>
      </w:r>
      <w:r>
        <w:rPr>
          <w:rFonts w:ascii="Arial" w:hAnsi="Arial" w:cs="Arial"/>
          <w:kern w:val="0"/>
          <w:sz w:val="24"/>
          <w:szCs w:val="24"/>
        </w:rPr>
        <w:t xml:space="preserve"> </w:t>
      </w:r>
    </w:p>
    <w:p w14:paraId="439C59AE" w14:textId="1EBA9BFD"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a.</w:t>
      </w:r>
      <w:r w:rsidRPr="00E45542">
        <w:rPr>
          <w:rFonts w:ascii="Arial" w:hAnsi="Arial" w:cs="Arial"/>
          <w:kern w:val="0"/>
          <w:sz w:val="24"/>
          <w:szCs w:val="24"/>
        </w:rPr>
        <w:tab/>
        <w:t>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has/have suffered or is/are at risk of suffering serious harm because of the action or inaction of the </w:t>
      </w:r>
      <w:r w:rsidRPr="00E45542">
        <w:rPr>
          <w:rFonts w:ascii="Arial" w:hAnsi="Arial" w:cs="Arial"/>
          <w:kern w:val="0"/>
          <w:sz w:val="24"/>
          <w:szCs w:val="24"/>
        </w:rPr>
        <w:lastRenderedPageBreak/>
        <w:t xml:space="preserve">child(ren)’s parent, guardian, or custodian, pursuant to Section 32A-4-2(B)(1) NMSA 1978. </w:t>
      </w:r>
    </w:p>
    <w:p w14:paraId="60294126"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b.</w:t>
      </w:r>
      <w:r w:rsidRPr="00E45542">
        <w:rPr>
          <w:rFonts w:ascii="Arial" w:hAnsi="Arial" w:cs="Arial"/>
          <w:kern w:val="0"/>
          <w:sz w:val="24"/>
          <w:szCs w:val="24"/>
        </w:rPr>
        <w:tab/>
        <w:t>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has/have suffered physical abuse, emotional abuse, or psychological abuse inflicted or caused by the child(ren)’s parent, guardian, or custodian, pursuant to Section 32A-4-2(B)(2) NMSA 1978.  </w:t>
      </w:r>
    </w:p>
    <w:p w14:paraId="29B53FF3" w14:textId="77FEF2E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c.</w:t>
      </w:r>
      <w:r w:rsidRPr="00E45542">
        <w:rPr>
          <w:rFonts w:ascii="Arial" w:hAnsi="Arial" w:cs="Arial"/>
          <w:kern w:val="0"/>
          <w:sz w:val="24"/>
          <w:szCs w:val="24"/>
        </w:rPr>
        <w:tab/>
        <w:t>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has/have suffered sexual abuse or sexual exploitation inflicted by the child(ren)’s parent, guardian, or custodian, pursuant to Section 32A-4-2(B)(3) NMSA 1978. </w:t>
      </w:r>
    </w:p>
    <w:p w14:paraId="29630B65" w14:textId="0AB9786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d.</w:t>
      </w:r>
      <w:r w:rsidRPr="00E45542">
        <w:rPr>
          <w:rFonts w:ascii="Arial" w:hAnsi="Arial" w:cs="Arial"/>
          <w:kern w:val="0"/>
          <w:sz w:val="24"/>
          <w:szCs w:val="24"/>
        </w:rPr>
        <w:tab/>
        <w:t>_________________’s (</w:t>
      </w:r>
      <w:r w:rsidRPr="00E45542">
        <w:rPr>
          <w:rFonts w:ascii="Arial" w:hAnsi="Arial" w:cs="Arial"/>
          <w:i/>
          <w:iCs/>
          <w:kern w:val="0"/>
          <w:sz w:val="24"/>
          <w:szCs w:val="24"/>
        </w:rPr>
        <w:t>name(s) of child(ren)</w:t>
      </w:r>
      <w:r w:rsidRPr="00E45542">
        <w:rPr>
          <w:rFonts w:ascii="Arial" w:hAnsi="Arial" w:cs="Arial"/>
          <w:kern w:val="0"/>
          <w:sz w:val="24"/>
          <w:szCs w:val="24"/>
        </w:rPr>
        <w:t xml:space="preserve">) parent, guardian, or custodian has knowingly, intentionally, or negligently placed the child(ren) in a situation that may endanger the child(ren)’s life or health, pursuant to Section 32A-4-2(B)(4) NMSA 1978. </w:t>
      </w:r>
    </w:p>
    <w:p w14:paraId="57B8EB6B" w14:textId="084C3A2C"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e.</w:t>
      </w:r>
      <w:r w:rsidRPr="00E45542">
        <w:rPr>
          <w:rFonts w:ascii="Arial" w:hAnsi="Arial" w:cs="Arial"/>
          <w:kern w:val="0"/>
          <w:sz w:val="24"/>
          <w:szCs w:val="24"/>
        </w:rPr>
        <w:tab/>
        <w:t>_________________’s (</w:t>
      </w:r>
      <w:r w:rsidRPr="00E45542">
        <w:rPr>
          <w:rFonts w:ascii="Arial" w:hAnsi="Arial" w:cs="Arial"/>
          <w:i/>
          <w:iCs/>
          <w:kern w:val="0"/>
          <w:sz w:val="24"/>
          <w:szCs w:val="24"/>
        </w:rPr>
        <w:t>name(s) of child(ren)</w:t>
      </w:r>
      <w:r w:rsidRPr="00E45542">
        <w:rPr>
          <w:rFonts w:ascii="Arial" w:hAnsi="Arial" w:cs="Arial"/>
          <w:kern w:val="0"/>
          <w:sz w:val="24"/>
          <w:szCs w:val="24"/>
        </w:rPr>
        <w:t xml:space="preserve">) parent, guardian, or custodian has knowingly or intentionally tortured, cruelly confined, or cruelly punished the child(ren), pursuant to Section 32A-4-2(B)(5) NMSA 1978. </w:t>
      </w:r>
    </w:p>
    <w:p w14:paraId="6C2C5DE1" w14:textId="6F60530B"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f.</w:t>
      </w:r>
      <w:r w:rsidRPr="00E45542">
        <w:rPr>
          <w:rFonts w:ascii="Arial" w:hAnsi="Arial" w:cs="Arial"/>
          <w:kern w:val="0"/>
          <w:sz w:val="24"/>
          <w:szCs w:val="24"/>
        </w:rPr>
        <w:tab/>
        <w:t>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has/have been abandoned by his/her/their parent, pursuant to Section 32A-4-2(E)(1) NMSA 1978. </w:t>
      </w:r>
    </w:p>
    <w:p w14:paraId="7D1A8429" w14:textId="5D5EBB8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g.</w:t>
      </w:r>
      <w:r w:rsidRPr="00E45542">
        <w:rPr>
          <w:rFonts w:ascii="Arial" w:hAnsi="Arial" w:cs="Arial"/>
          <w:kern w:val="0"/>
          <w:sz w:val="24"/>
          <w:szCs w:val="24"/>
        </w:rPr>
        <w:tab/>
        <w:t>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is/are without proper parental care and control or subsistence, education, medical, or other care or control necessary for the child(ren)’s well-being because of the faults or habits of the child(ren)’s parent, guardian, or custodian, or the neglect or refusal of the child(ren)’s parent, guardian, or custodian, when able to do so, to provide them, pursuant to Section 32A-4-2(E)(2) NMSA 1978. </w:t>
      </w:r>
    </w:p>
    <w:p w14:paraId="7D4D09CF" w14:textId="164C8DCC"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h.</w:t>
      </w:r>
      <w:r w:rsidRPr="00E45542">
        <w:rPr>
          <w:rFonts w:ascii="Arial" w:hAnsi="Arial" w:cs="Arial"/>
          <w:kern w:val="0"/>
          <w:sz w:val="24"/>
          <w:szCs w:val="24"/>
        </w:rPr>
        <w:tab/>
        <w:t>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has/have been physically or sexually abused, when the child(ren)’s parent, guardian, or custodian, knew or should have known of the abuse and failed to take reasonable steps to protect the child(ren) from further harm, pursuant to Section 32A-4-2(E)(3) NMSA 1978. </w:t>
      </w:r>
    </w:p>
    <w:p w14:paraId="0F7E4037" w14:textId="21296BF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r>
      <w:proofErr w:type="spellStart"/>
      <w:r w:rsidRPr="00E45542">
        <w:rPr>
          <w:rFonts w:ascii="Arial" w:hAnsi="Arial" w:cs="Arial"/>
          <w:kern w:val="0"/>
          <w:sz w:val="24"/>
          <w:szCs w:val="24"/>
        </w:rPr>
        <w:t>i</w:t>
      </w:r>
      <w:proofErr w:type="spellEnd"/>
      <w:r w:rsidRPr="00E45542">
        <w:rPr>
          <w:rFonts w:ascii="Arial" w:hAnsi="Arial" w:cs="Arial"/>
          <w:kern w:val="0"/>
          <w:sz w:val="24"/>
          <w:szCs w:val="24"/>
        </w:rPr>
        <w:t>.</w:t>
      </w:r>
      <w:r w:rsidRPr="00E45542">
        <w:rPr>
          <w:rFonts w:ascii="Arial" w:hAnsi="Arial" w:cs="Arial"/>
          <w:kern w:val="0"/>
          <w:sz w:val="24"/>
          <w:szCs w:val="24"/>
        </w:rPr>
        <w:tab/>
        <w:t>The child(ren)’s parent, guardian, or custodian is unable to discharge (his/her) parental responsibilities to and for 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because of incarceration, hospitalization, or other physical or mental disorder or incapacity, pursuant to Section 32A-4-2(E)(4) NMSA 1978. </w:t>
      </w:r>
    </w:p>
    <w:p w14:paraId="797234C0" w14:textId="40537365"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j.</w:t>
      </w:r>
      <w:r w:rsidRPr="00E45542">
        <w:rPr>
          <w:rFonts w:ascii="Arial" w:hAnsi="Arial" w:cs="Arial"/>
          <w:kern w:val="0"/>
          <w:sz w:val="24"/>
          <w:szCs w:val="24"/>
        </w:rPr>
        <w:tab/>
        <w:t>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has/have been placed for care or adoption in violation of the law by the child(ren)’s parent, guardian, or custodian, pursuant to Section 32A-4-2(E)(5) NMSA 1978. </w:t>
      </w:r>
    </w:p>
    <w:p w14:paraId="2D5EA17D" w14:textId="11E89298"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4.</w:t>
      </w:r>
      <w:r w:rsidRPr="00E45542">
        <w:rPr>
          <w:rFonts w:ascii="Arial" w:hAnsi="Arial" w:cs="Arial"/>
          <w:kern w:val="0"/>
          <w:sz w:val="24"/>
          <w:szCs w:val="24"/>
        </w:rPr>
        <w:tab/>
        <w:t>(</w:t>
      </w:r>
      <w:r w:rsidRPr="00E45542">
        <w:rPr>
          <w:rFonts w:ascii="Arial" w:hAnsi="Arial" w:cs="Arial"/>
          <w:i/>
          <w:iCs/>
          <w:kern w:val="0"/>
          <w:sz w:val="24"/>
          <w:szCs w:val="24"/>
        </w:rPr>
        <w:t>If applicable</w:t>
      </w:r>
      <w:r w:rsidRPr="00E45542">
        <w:rPr>
          <w:rFonts w:ascii="Arial" w:hAnsi="Arial" w:cs="Arial"/>
          <w:kern w:val="0"/>
          <w:sz w:val="24"/>
          <w:szCs w:val="24"/>
        </w:rPr>
        <w:t>) CYFD has proven by clear and convincing evidence the following aggravated circumstances as to Respondent _______________: (</w:t>
      </w:r>
      <w:r w:rsidRPr="00E45542">
        <w:rPr>
          <w:rFonts w:ascii="Arial" w:hAnsi="Arial" w:cs="Arial"/>
          <w:i/>
          <w:iCs/>
          <w:kern w:val="0"/>
          <w:sz w:val="24"/>
          <w:szCs w:val="24"/>
        </w:rPr>
        <w:t>Select the appropriate circumstances(s) and delete those not applicable</w:t>
      </w:r>
      <w:r w:rsidRPr="00E45542">
        <w:rPr>
          <w:rFonts w:ascii="Arial" w:hAnsi="Arial" w:cs="Arial"/>
          <w:kern w:val="0"/>
          <w:sz w:val="24"/>
          <w:szCs w:val="24"/>
        </w:rPr>
        <w:t xml:space="preserve">) </w:t>
      </w:r>
    </w:p>
    <w:p w14:paraId="2265F614" w14:textId="224C8FA3"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a.</w:t>
      </w:r>
      <w:r w:rsidRPr="00E45542">
        <w:rPr>
          <w:rFonts w:ascii="Arial" w:hAnsi="Arial" w:cs="Arial"/>
          <w:kern w:val="0"/>
          <w:sz w:val="24"/>
          <w:szCs w:val="24"/>
        </w:rPr>
        <w:tab/>
        <w:t>_________________’s (</w:t>
      </w:r>
      <w:r w:rsidRPr="00E45542">
        <w:rPr>
          <w:rFonts w:ascii="Arial" w:hAnsi="Arial" w:cs="Arial"/>
          <w:i/>
          <w:iCs/>
          <w:kern w:val="0"/>
          <w:sz w:val="24"/>
          <w:szCs w:val="24"/>
        </w:rPr>
        <w:t>name(s) of child(ren)</w:t>
      </w:r>
      <w:r w:rsidRPr="00E45542">
        <w:rPr>
          <w:rFonts w:ascii="Arial" w:hAnsi="Arial" w:cs="Arial"/>
          <w:kern w:val="0"/>
          <w:sz w:val="24"/>
          <w:szCs w:val="24"/>
        </w:rPr>
        <w:t xml:space="preserve">) parent, guardian, or custodian has attempted, conspired to cause, or caused great bodily harm to the child(ren) or great bodily harm or death to the child(ren)’s sibling, pursuant to Section 32A-4-2(C)(1) NMSA 1978. </w:t>
      </w:r>
    </w:p>
    <w:p w14:paraId="3C9E238D" w14:textId="6E2F1F7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b.</w:t>
      </w:r>
      <w:r w:rsidRPr="00E45542">
        <w:rPr>
          <w:rFonts w:ascii="Arial" w:hAnsi="Arial" w:cs="Arial"/>
          <w:kern w:val="0"/>
          <w:sz w:val="24"/>
          <w:szCs w:val="24"/>
        </w:rPr>
        <w:tab/>
        <w:t>_________________’s (</w:t>
      </w:r>
      <w:r w:rsidRPr="00E45542">
        <w:rPr>
          <w:rFonts w:ascii="Arial" w:hAnsi="Arial" w:cs="Arial"/>
          <w:i/>
          <w:iCs/>
          <w:kern w:val="0"/>
          <w:sz w:val="24"/>
          <w:szCs w:val="24"/>
        </w:rPr>
        <w:t>name(s) of child(ren)</w:t>
      </w:r>
      <w:r w:rsidRPr="00E45542">
        <w:rPr>
          <w:rFonts w:ascii="Arial" w:hAnsi="Arial" w:cs="Arial"/>
          <w:kern w:val="0"/>
          <w:sz w:val="24"/>
          <w:szCs w:val="24"/>
        </w:rPr>
        <w:t xml:space="preserve">) parent, guardian, or custodian has attempted, conspired to cause, or caused great bodily harm or death to another parent, guardian, or custodian of the child(ren), pursuant to Section 32A-4-2(C)(2) NMSA 1978. </w:t>
      </w:r>
    </w:p>
    <w:p w14:paraId="19C69A3D" w14:textId="20D68AAC"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lastRenderedPageBreak/>
        <w:tab/>
      </w:r>
      <w:r w:rsidRPr="00E45542">
        <w:rPr>
          <w:rFonts w:ascii="Arial" w:hAnsi="Arial" w:cs="Arial"/>
          <w:kern w:val="0"/>
          <w:sz w:val="24"/>
          <w:szCs w:val="24"/>
        </w:rPr>
        <w:tab/>
        <w:t>c.</w:t>
      </w:r>
      <w:r w:rsidRPr="00E45542">
        <w:rPr>
          <w:rFonts w:ascii="Arial" w:hAnsi="Arial" w:cs="Arial"/>
          <w:kern w:val="0"/>
          <w:sz w:val="24"/>
          <w:szCs w:val="24"/>
        </w:rPr>
        <w:tab/>
        <w:t>_________________’s (</w:t>
      </w:r>
      <w:r w:rsidRPr="00E45542">
        <w:rPr>
          <w:rFonts w:ascii="Arial" w:hAnsi="Arial" w:cs="Arial"/>
          <w:i/>
          <w:iCs/>
          <w:kern w:val="0"/>
          <w:sz w:val="24"/>
          <w:szCs w:val="24"/>
        </w:rPr>
        <w:t>name(s) of child(ren)</w:t>
      </w:r>
      <w:r w:rsidRPr="00E45542">
        <w:rPr>
          <w:rFonts w:ascii="Arial" w:hAnsi="Arial" w:cs="Arial"/>
          <w:kern w:val="0"/>
          <w:sz w:val="24"/>
          <w:szCs w:val="24"/>
        </w:rPr>
        <w:t xml:space="preserve">) parent, guardian, or custodian has attempted, conspired to subject, or has subjected the child(ren) to torture, chronic abuse, or sexual abuse, pursuant to Section 32A-4-2(C)(3) NMSA 1978. </w:t>
      </w:r>
    </w:p>
    <w:p w14:paraId="7317CA9B"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d.</w:t>
      </w:r>
      <w:r w:rsidRPr="00E45542">
        <w:rPr>
          <w:rFonts w:ascii="Arial" w:hAnsi="Arial" w:cs="Arial"/>
          <w:kern w:val="0"/>
          <w:sz w:val="24"/>
          <w:szCs w:val="24"/>
        </w:rPr>
        <w:tab/>
        <w:t>_________________’s (</w:t>
      </w:r>
      <w:r w:rsidRPr="00E45542">
        <w:rPr>
          <w:rFonts w:ascii="Arial" w:hAnsi="Arial" w:cs="Arial"/>
          <w:i/>
          <w:iCs/>
          <w:kern w:val="0"/>
          <w:sz w:val="24"/>
          <w:szCs w:val="24"/>
        </w:rPr>
        <w:t>name(s) of child(ren)</w:t>
      </w:r>
      <w:r w:rsidRPr="00E45542">
        <w:rPr>
          <w:rFonts w:ascii="Arial" w:hAnsi="Arial" w:cs="Arial"/>
          <w:kern w:val="0"/>
          <w:sz w:val="24"/>
          <w:szCs w:val="24"/>
        </w:rPr>
        <w:t xml:space="preserve">) parent, guardian, or custodian had parental rights over a sibling of the child(ren) terminated involuntarily, pursuant to Section 32A-4-2(C)(4) NMSA 1978. </w:t>
      </w:r>
    </w:p>
    <w:p w14:paraId="72C4A234" w14:textId="512DF5C3"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w:t>
      </w:r>
      <w:r w:rsidRPr="00E45542">
        <w:rPr>
          <w:rFonts w:ascii="Arial" w:hAnsi="Arial" w:cs="Arial"/>
          <w:i/>
          <w:iCs/>
          <w:kern w:val="0"/>
          <w:sz w:val="24"/>
          <w:szCs w:val="24"/>
        </w:rPr>
        <w:t>Redo paragraphs 4 and 5 above for each Respondent covered by this pleading and adjust paragraph numbering as necessary.</w:t>
      </w:r>
      <w:r w:rsidRPr="00E45542">
        <w:rPr>
          <w:rFonts w:ascii="Arial" w:hAnsi="Arial" w:cs="Arial"/>
          <w:kern w:val="0"/>
          <w:sz w:val="24"/>
          <w:szCs w:val="24"/>
        </w:rPr>
        <w:t xml:space="preserve">) </w:t>
      </w:r>
    </w:p>
    <w:p w14:paraId="7C8F9581" w14:textId="6B3A1806"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5.</w:t>
      </w:r>
      <w:r w:rsidRPr="00E45542">
        <w:rPr>
          <w:rFonts w:ascii="Arial" w:hAnsi="Arial" w:cs="Arial"/>
          <w:kern w:val="0"/>
          <w:sz w:val="24"/>
          <w:szCs w:val="24"/>
        </w:rPr>
        <w:tab/>
        <w:t>The Court makes the following findings and conclusions</w:t>
      </w:r>
      <w:proofErr w:type="gramStart"/>
      <w:r w:rsidRPr="00E45542">
        <w:rPr>
          <w:rFonts w:ascii="Arial" w:hAnsi="Arial" w:cs="Arial"/>
          <w:kern w:val="0"/>
          <w:sz w:val="24"/>
          <w:szCs w:val="24"/>
        </w:rPr>
        <w:t>:  (</w:t>
      </w:r>
      <w:proofErr w:type="gramEnd"/>
      <w:r w:rsidRPr="00E45542">
        <w:rPr>
          <w:rFonts w:ascii="Arial" w:hAnsi="Arial" w:cs="Arial"/>
          <w:i/>
          <w:iCs/>
          <w:kern w:val="0"/>
          <w:sz w:val="24"/>
          <w:szCs w:val="24"/>
        </w:rPr>
        <w:t>At this point, make appropriate provision for inclusion of findings of fact and conclusions of law.</w:t>
      </w:r>
      <w:r w:rsidRPr="00E45542">
        <w:rPr>
          <w:rFonts w:ascii="Arial" w:hAnsi="Arial" w:cs="Arial"/>
          <w:kern w:val="0"/>
          <w:sz w:val="24"/>
          <w:szCs w:val="24"/>
        </w:rPr>
        <w:t xml:space="preserve">) </w:t>
      </w:r>
    </w:p>
    <w:p w14:paraId="2B67765E"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3B34BB68"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b/>
          <w:bCs/>
          <w:kern w:val="0"/>
          <w:sz w:val="24"/>
          <w:szCs w:val="24"/>
        </w:rPr>
        <w:t>DISPOSITIONAL FINDINGS</w:t>
      </w:r>
      <w:r w:rsidRPr="00E45542">
        <w:rPr>
          <w:rFonts w:ascii="Arial" w:hAnsi="Arial" w:cs="Arial"/>
          <w:b/>
          <w:bCs/>
          <w:kern w:val="0"/>
          <w:sz w:val="24"/>
          <w:szCs w:val="24"/>
          <w:vertAlign w:val="superscript"/>
        </w:rPr>
        <w:t>3</w:t>
      </w:r>
    </w:p>
    <w:p w14:paraId="710654A7" w14:textId="77BB7425"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6.</w:t>
      </w:r>
      <w:r w:rsidRPr="00E45542">
        <w:rPr>
          <w:rFonts w:ascii="Arial" w:hAnsi="Arial" w:cs="Arial"/>
          <w:kern w:val="0"/>
          <w:sz w:val="24"/>
          <w:szCs w:val="24"/>
        </w:rPr>
        <w:tab/>
        <w:t xml:space="preserve">The substitute care provider was notified of the </w:t>
      </w:r>
      <w:proofErr w:type="gramStart"/>
      <w:r w:rsidRPr="00E45542">
        <w:rPr>
          <w:rFonts w:ascii="Arial" w:hAnsi="Arial" w:cs="Arial"/>
          <w:kern w:val="0"/>
          <w:sz w:val="24"/>
          <w:szCs w:val="24"/>
        </w:rPr>
        <w:t>dispositional  hearing</w:t>
      </w:r>
      <w:proofErr w:type="gramEnd"/>
      <w:r w:rsidRPr="00E45542">
        <w:rPr>
          <w:rFonts w:ascii="Arial" w:hAnsi="Arial" w:cs="Arial"/>
          <w:kern w:val="0"/>
          <w:sz w:val="24"/>
          <w:szCs w:val="24"/>
        </w:rPr>
        <w:t xml:space="preserve">, [was] [was not] present, and was given an opportunity to be heard. </w:t>
      </w:r>
    </w:p>
    <w:p w14:paraId="1AEA7CA3" w14:textId="25DA2D4E"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7.</w:t>
      </w:r>
      <w:r w:rsidRPr="00E45542">
        <w:rPr>
          <w:rFonts w:ascii="Arial" w:hAnsi="Arial" w:cs="Arial"/>
          <w:kern w:val="0"/>
          <w:sz w:val="24"/>
          <w:szCs w:val="24"/>
        </w:rPr>
        <w:tab/>
        <w:t xml:space="preserve">The treatment plan contained within the Family Treatment Plan and </w:t>
      </w:r>
      <w:proofErr w:type="spellStart"/>
      <w:r w:rsidRPr="00E45542">
        <w:rPr>
          <w:rFonts w:ascii="Arial" w:hAnsi="Arial" w:cs="Arial"/>
          <w:kern w:val="0"/>
          <w:sz w:val="24"/>
          <w:szCs w:val="24"/>
        </w:rPr>
        <w:t>Predispositional</w:t>
      </w:r>
      <w:proofErr w:type="spellEnd"/>
      <w:r w:rsidRPr="00E45542">
        <w:rPr>
          <w:rFonts w:ascii="Arial" w:hAnsi="Arial" w:cs="Arial"/>
          <w:kern w:val="0"/>
          <w:sz w:val="24"/>
          <w:szCs w:val="24"/>
        </w:rPr>
        <w:t xml:space="preserve"> Study, attached to this order as Exhibit A, is reasonable and should be ordered by the Court. </w:t>
      </w:r>
    </w:p>
    <w:p w14:paraId="30BC3755" w14:textId="3D32B48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8.</w:t>
      </w:r>
      <w:r w:rsidRPr="00E45542">
        <w:rPr>
          <w:rFonts w:ascii="Arial" w:hAnsi="Arial" w:cs="Arial"/>
          <w:kern w:val="0"/>
          <w:sz w:val="24"/>
          <w:szCs w:val="24"/>
        </w:rPr>
        <w:tab/>
        <w:t xml:space="preserve">Pursuant to Section 32A-4-22(A) NMSA 1978, the Court makes the dispositional findings of fact attached as Exhibit B and incorporated by reference into this order. </w:t>
      </w:r>
    </w:p>
    <w:p w14:paraId="3FA3819C" w14:textId="3E08DD7B"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9.</w:t>
      </w:r>
      <w:r w:rsidRPr="00E45542">
        <w:rPr>
          <w:rFonts w:ascii="Arial" w:hAnsi="Arial" w:cs="Arial"/>
          <w:kern w:val="0"/>
          <w:sz w:val="24"/>
          <w:szCs w:val="24"/>
        </w:rPr>
        <w:tab/>
        <w:t>(</w:t>
      </w:r>
      <w:r w:rsidRPr="00E45542">
        <w:rPr>
          <w:rFonts w:ascii="Arial" w:hAnsi="Arial" w:cs="Arial"/>
          <w:i/>
          <w:iCs/>
          <w:kern w:val="0"/>
          <w:sz w:val="24"/>
          <w:szCs w:val="24"/>
        </w:rPr>
        <w:t>Select appropriate option and delete the rest</w:t>
      </w:r>
      <w:r w:rsidRPr="00E45542">
        <w:rPr>
          <w:rFonts w:ascii="Arial" w:hAnsi="Arial" w:cs="Arial"/>
          <w:kern w:val="0"/>
          <w:sz w:val="24"/>
          <w:szCs w:val="24"/>
        </w:rPr>
        <w:t xml:space="preserve">) </w:t>
      </w:r>
    </w:p>
    <w:p w14:paraId="7EB00D51" w14:textId="5D44042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a.</w:t>
      </w:r>
      <w:r w:rsidRPr="00E45542">
        <w:rPr>
          <w:rFonts w:ascii="Arial" w:hAnsi="Arial" w:cs="Arial"/>
          <w:kern w:val="0"/>
          <w:sz w:val="24"/>
          <w:szCs w:val="24"/>
        </w:rPr>
        <w:tab/>
        <w:t xml:space="preserve">CYFD has made reasonable efforts to place siblings in custody together and they have been placed together. </w:t>
      </w:r>
    </w:p>
    <w:p w14:paraId="42FBDFDA" w14:textId="155FD14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b.</w:t>
      </w:r>
      <w:r w:rsidRPr="00E45542">
        <w:rPr>
          <w:rFonts w:ascii="Arial" w:hAnsi="Arial" w:cs="Arial"/>
          <w:kern w:val="0"/>
          <w:sz w:val="24"/>
          <w:szCs w:val="24"/>
        </w:rPr>
        <w:tab/>
        <w:t xml:space="preserve">The siblings have not been placed together because _________________________, and the siblings have been provided reasonable visitation or other interaction, as follows: _________________________________. </w:t>
      </w:r>
    </w:p>
    <w:p w14:paraId="53C778C0" w14:textId="4ECA0C1B"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c.</w:t>
      </w:r>
      <w:r w:rsidRPr="00E45542">
        <w:rPr>
          <w:rFonts w:ascii="Arial" w:hAnsi="Arial" w:cs="Arial"/>
          <w:kern w:val="0"/>
          <w:sz w:val="24"/>
          <w:szCs w:val="24"/>
        </w:rPr>
        <w:tab/>
        <w:t xml:space="preserve">The siblings have not been provided reasonable visitation or other ongoing interaction because such visitation or other interaction would be contrary to the safety or well-being of any of the siblings because ____________________________________. </w:t>
      </w:r>
    </w:p>
    <w:p w14:paraId="26702D53" w14:textId="6BC6A5FF"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10.</w:t>
      </w:r>
      <w:r w:rsidRPr="00E45542">
        <w:rPr>
          <w:rFonts w:ascii="Arial" w:hAnsi="Arial" w:cs="Arial"/>
          <w:kern w:val="0"/>
          <w:sz w:val="24"/>
          <w:szCs w:val="24"/>
        </w:rPr>
        <w:tab/>
        <w:t>_________________ (</w:t>
      </w:r>
      <w:r w:rsidRPr="00E45542">
        <w:rPr>
          <w:rFonts w:ascii="Arial" w:hAnsi="Arial" w:cs="Arial"/>
          <w:i/>
          <w:iCs/>
          <w:kern w:val="0"/>
          <w:sz w:val="24"/>
          <w:szCs w:val="24"/>
        </w:rPr>
        <w:t>name(s) of child(ren)</w:t>
      </w:r>
      <w:r w:rsidRPr="00E45542">
        <w:rPr>
          <w:rFonts w:ascii="Arial" w:hAnsi="Arial" w:cs="Arial"/>
          <w:kern w:val="0"/>
          <w:sz w:val="24"/>
          <w:szCs w:val="24"/>
        </w:rPr>
        <w:t>) has/have [not] been placed with a relative.  CYFD has [not] made reasonable efforts to identify and locate all grandparents and other relatives and reasonable efforts to conduct home studies on any relatives expressing an interest in providing permanency for the child(ren)</w:t>
      </w:r>
      <w:proofErr w:type="gramStart"/>
      <w:r w:rsidRPr="00E45542">
        <w:rPr>
          <w:rFonts w:ascii="Arial" w:hAnsi="Arial" w:cs="Arial"/>
          <w:kern w:val="0"/>
          <w:sz w:val="24"/>
          <w:szCs w:val="24"/>
        </w:rPr>
        <w:t>.</w:t>
      </w:r>
      <w:r w:rsidRPr="00E45542">
        <w:rPr>
          <w:rFonts w:ascii="Arial" w:hAnsi="Arial" w:cs="Arial"/>
          <w:kern w:val="0"/>
          <w:sz w:val="24"/>
          <w:szCs w:val="24"/>
          <w:vertAlign w:val="superscript"/>
        </w:rPr>
        <w:t>4</w:t>
      </w:r>
      <w:proofErr w:type="gramEnd"/>
      <w:r w:rsidRPr="00E45542">
        <w:rPr>
          <w:rFonts w:ascii="Arial" w:hAnsi="Arial" w:cs="Arial"/>
          <w:kern w:val="0"/>
          <w:sz w:val="24"/>
          <w:szCs w:val="24"/>
        </w:rPr>
        <w:t xml:space="preserve"> </w:t>
      </w:r>
    </w:p>
    <w:p w14:paraId="38879F3F" w14:textId="73756FD2"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11.</w:t>
      </w:r>
      <w:r w:rsidRPr="00E45542">
        <w:rPr>
          <w:rFonts w:ascii="Arial" w:hAnsi="Arial" w:cs="Arial"/>
          <w:kern w:val="0"/>
          <w:sz w:val="24"/>
          <w:szCs w:val="24"/>
        </w:rPr>
        <w:tab/>
        <w:t>It is in the best interest of 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that he/she/they be in the legal custody of CYFD. </w:t>
      </w:r>
    </w:p>
    <w:p w14:paraId="45F50269" w14:textId="40218861"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12.</w:t>
      </w:r>
      <w:r w:rsidRPr="00E45542">
        <w:rPr>
          <w:rFonts w:ascii="Arial" w:hAnsi="Arial" w:cs="Arial"/>
          <w:kern w:val="0"/>
          <w:sz w:val="24"/>
          <w:szCs w:val="24"/>
        </w:rPr>
        <w:tab/>
        <w:t xml:space="preserve">Visitation should be as set forth in the treatment plan adopted by the court. </w:t>
      </w:r>
    </w:p>
    <w:p w14:paraId="636A5DC5" w14:textId="17AD18BC"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13.</w:t>
      </w:r>
      <w:r w:rsidRPr="00E45542">
        <w:rPr>
          <w:rFonts w:ascii="Arial" w:hAnsi="Arial" w:cs="Arial"/>
          <w:kern w:val="0"/>
          <w:sz w:val="24"/>
          <w:szCs w:val="24"/>
        </w:rPr>
        <w:tab/>
        <w:t>Respondent(s) should [not] sign the following releases as requested by CYFD.</w:t>
      </w:r>
      <w:r w:rsidRPr="00E45542">
        <w:rPr>
          <w:rFonts w:ascii="Arial" w:hAnsi="Arial" w:cs="Arial"/>
          <w:kern w:val="0"/>
          <w:sz w:val="24"/>
          <w:szCs w:val="24"/>
          <w:vertAlign w:val="superscript"/>
        </w:rPr>
        <w:t>5</w:t>
      </w:r>
      <w:r w:rsidRPr="00E45542">
        <w:rPr>
          <w:rFonts w:ascii="Arial" w:hAnsi="Arial" w:cs="Arial"/>
          <w:kern w:val="0"/>
          <w:sz w:val="24"/>
          <w:szCs w:val="24"/>
        </w:rPr>
        <w:t xml:space="preserve"> (</w:t>
      </w:r>
      <w:r w:rsidRPr="00E45542">
        <w:rPr>
          <w:rFonts w:ascii="Arial" w:hAnsi="Arial" w:cs="Arial"/>
          <w:i/>
          <w:iCs/>
          <w:kern w:val="0"/>
          <w:sz w:val="24"/>
          <w:szCs w:val="24"/>
        </w:rPr>
        <w:t>List the requested releases</w:t>
      </w:r>
      <w:r w:rsidRPr="00E45542">
        <w:rPr>
          <w:rFonts w:ascii="Arial" w:hAnsi="Arial" w:cs="Arial"/>
          <w:kern w:val="0"/>
          <w:sz w:val="24"/>
          <w:szCs w:val="24"/>
        </w:rPr>
        <w:t xml:space="preserve">) </w:t>
      </w:r>
    </w:p>
    <w:p w14:paraId="029C306D" w14:textId="556C853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14.</w:t>
      </w:r>
      <w:r w:rsidRPr="00E45542">
        <w:rPr>
          <w:rFonts w:ascii="Arial" w:hAnsi="Arial" w:cs="Arial"/>
          <w:kern w:val="0"/>
          <w:sz w:val="24"/>
          <w:szCs w:val="24"/>
        </w:rPr>
        <w:tab/>
        <w:t>Youth of the age of fourteen (14) and older should [not] sign the following releases as requested by CYFD.</w:t>
      </w:r>
      <w:r w:rsidRPr="00E45542">
        <w:rPr>
          <w:rFonts w:ascii="Arial" w:hAnsi="Arial" w:cs="Arial"/>
          <w:kern w:val="0"/>
          <w:sz w:val="24"/>
          <w:szCs w:val="24"/>
          <w:vertAlign w:val="superscript"/>
        </w:rPr>
        <w:t>5</w:t>
      </w:r>
      <w:r w:rsidRPr="00E45542">
        <w:rPr>
          <w:rFonts w:ascii="Arial" w:hAnsi="Arial" w:cs="Arial"/>
          <w:kern w:val="0"/>
          <w:sz w:val="24"/>
          <w:szCs w:val="24"/>
        </w:rPr>
        <w:t xml:space="preserve"> (</w:t>
      </w:r>
      <w:r w:rsidRPr="00E45542">
        <w:rPr>
          <w:rFonts w:ascii="Arial" w:hAnsi="Arial" w:cs="Arial"/>
          <w:i/>
          <w:iCs/>
          <w:kern w:val="0"/>
          <w:sz w:val="24"/>
          <w:szCs w:val="24"/>
        </w:rPr>
        <w:t>List the requested releases</w:t>
      </w:r>
      <w:r w:rsidRPr="00E45542">
        <w:rPr>
          <w:rFonts w:ascii="Arial" w:hAnsi="Arial" w:cs="Arial"/>
          <w:kern w:val="0"/>
          <w:sz w:val="24"/>
          <w:szCs w:val="24"/>
        </w:rPr>
        <w:t xml:space="preserve">) </w:t>
      </w:r>
    </w:p>
    <w:p w14:paraId="3CFA819E" w14:textId="6CADE0E1"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15.</w:t>
      </w:r>
      <w:r w:rsidRPr="00E45542">
        <w:rPr>
          <w:rFonts w:ascii="Arial" w:hAnsi="Arial" w:cs="Arial"/>
          <w:kern w:val="0"/>
          <w:sz w:val="24"/>
          <w:szCs w:val="24"/>
        </w:rPr>
        <w:tab/>
        <w:t>Respondent(s) should [not] attend all school meetings regarding education for _________________ (</w:t>
      </w:r>
      <w:r w:rsidRPr="00E45542">
        <w:rPr>
          <w:rFonts w:ascii="Arial" w:hAnsi="Arial" w:cs="Arial"/>
          <w:i/>
          <w:iCs/>
          <w:kern w:val="0"/>
          <w:sz w:val="24"/>
          <w:szCs w:val="24"/>
        </w:rPr>
        <w:t>name of child(ren)</w:t>
      </w:r>
      <w:r w:rsidRPr="00E45542">
        <w:rPr>
          <w:rFonts w:ascii="Arial" w:hAnsi="Arial" w:cs="Arial"/>
          <w:kern w:val="0"/>
          <w:sz w:val="24"/>
          <w:szCs w:val="24"/>
        </w:rPr>
        <w:t xml:space="preserve">). </w:t>
      </w:r>
    </w:p>
    <w:p w14:paraId="714B50D5"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16.</w:t>
      </w:r>
      <w:r w:rsidRPr="00E45542">
        <w:rPr>
          <w:rFonts w:ascii="Arial" w:hAnsi="Arial" w:cs="Arial"/>
          <w:kern w:val="0"/>
          <w:sz w:val="24"/>
          <w:szCs w:val="24"/>
        </w:rPr>
        <w:tab/>
        <w:t>The appointment(s) of ________________ as _________________’s (</w:t>
      </w:r>
      <w:r w:rsidRPr="00E45542">
        <w:rPr>
          <w:rFonts w:ascii="Arial" w:hAnsi="Arial" w:cs="Arial"/>
          <w:i/>
          <w:iCs/>
          <w:kern w:val="0"/>
          <w:sz w:val="24"/>
          <w:szCs w:val="24"/>
        </w:rPr>
        <w:t>name(s) of child(ren)</w:t>
      </w:r>
      <w:r w:rsidRPr="00E45542">
        <w:rPr>
          <w:rFonts w:ascii="Arial" w:hAnsi="Arial" w:cs="Arial"/>
          <w:kern w:val="0"/>
          <w:sz w:val="24"/>
          <w:szCs w:val="24"/>
        </w:rPr>
        <w:t>) educational decision maker and _______________ as _________________’s (</w:t>
      </w:r>
      <w:r w:rsidRPr="00E45542">
        <w:rPr>
          <w:rFonts w:ascii="Arial" w:hAnsi="Arial" w:cs="Arial"/>
          <w:i/>
          <w:iCs/>
          <w:kern w:val="0"/>
          <w:sz w:val="24"/>
          <w:szCs w:val="24"/>
        </w:rPr>
        <w:t>name(s) of child(ren)</w:t>
      </w:r>
      <w:r w:rsidRPr="00E45542">
        <w:rPr>
          <w:rFonts w:ascii="Arial" w:hAnsi="Arial" w:cs="Arial"/>
          <w:kern w:val="0"/>
          <w:sz w:val="24"/>
          <w:szCs w:val="24"/>
        </w:rPr>
        <w:t xml:space="preserve">) parent for the purposes of the Family </w:t>
      </w:r>
      <w:r w:rsidRPr="00E45542">
        <w:rPr>
          <w:rFonts w:ascii="Arial" w:hAnsi="Arial" w:cs="Arial"/>
          <w:kern w:val="0"/>
          <w:sz w:val="24"/>
          <w:szCs w:val="24"/>
        </w:rPr>
        <w:lastRenderedPageBreak/>
        <w:t>Educational Rights and Privacy Act (FERPA) has/have been reviewed, and should [not] continue.</w:t>
      </w:r>
      <w:r w:rsidRPr="00E45542">
        <w:rPr>
          <w:rFonts w:ascii="Arial" w:hAnsi="Arial" w:cs="Arial"/>
          <w:kern w:val="0"/>
          <w:sz w:val="24"/>
          <w:szCs w:val="24"/>
          <w:vertAlign w:val="superscript"/>
        </w:rPr>
        <w:t>6</w:t>
      </w:r>
      <w:r w:rsidRPr="00E45542">
        <w:rPr>
          <w:rFonts w:ascii="Arial" w:hAnsi="Arial" w:cs="Arial"/>
          <w:kern w:val="0"/>
          <w:sz w:val="24"/>
          <w:szCs w:val="24"/>
        </w:rPr>
        <w:t xml:space="preserve">  (</w:t>
      </w:r>
      <w:r w:rsidRPr="00E45542">
        <w:rPr>
          <w:rFonts w:ascii="Arial" w:hAnsi="Arial" w:cs="Arial"/>
          <w:i/>
          <w:iCs/>
          <w:kern w:val="0"/>
          <w:sz w:val="24"/>
          <w:szCs w:val="24"/>
        </w:rPr>
        <w:t>If not, identify who should make educational decisions and who should be considered a parent for purposes of FERPA. Repeat or modify as necessary.</w:t>
      </w:r>
      <w:r w:rsidRPr="00E45542">
        <w:rPr>
          <w:rFonts w:ascii="Arial" w:hAnsi="Arial" w:cs="Arial"/>
          <w:kern w:val="0"/>
          <w:sz w:val="24"/>
          <w:szCs w:val="24"/>
        </w:rPr>
        <w:t xml:space="preserve">) </w:t>
      </w:r>
    </w:p>
    <w:p w14:paraId="7168E254"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5FBFA088" w14:textId="77777777" w:rsidR="00E45542" w:rsidRPr="00E45542" w:rsidRDefault="00E45542" w:rsidP="00E45542">
      <w:pPr>
        <w:autoSpaceDE w:val="0"/>
        <w:autoSpaceDN w:val="0"/>
        <w:adjustRightInd w:val="0"/>
        <w:spacing w:after="0" w:line="240" w:lineRule="auto"/>
        <w:rPr>
          <w:rFonts w:ascii="Arial" w:hAnsi="Arial" w:cs="Arial"/>
          <w:b/>
          <w:bCs/>
          <w:kern w:val="0"/>
          <w:sz w:val="24"/>
          <w:szCs w:val="24"/>
        </w:rPr>
      </w:pPr>
    </w:p>
    <w:p w14:paraId="557E7086" w14:textId="2FC7B6A5"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b/>
          <w:bCs/>
          <w:kern w:val="0"/>
          <w:sz w:val="24"/>
          <w:szCs w:val="24"/>
        </w:rPr>
        <w:t>THEREFORE, IT IS ORDERED, ADJUDGED, AND DECREED:</w:t>
      </w:r>
      <w:r w:rsidRPr="00E45542">
        <w:rPr>
          <w:rFonts w:ascii="Arial" w:hAnsi="Arial" w:cs="Arial"/>
          <w:kern w:val="0"/>
          <w:sz w:val="24"/>
          <w:szCs w:val="24"/>
        </w:rPr>
        <w:t xml:space="preserve">  </w:t>
      </w:r>
    </w:p>
    <w:p w14:paraId="6EAFACD4" w14:textId="659912B2"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w:t>
      </w:r>
      <w:r w:rsidRPr="00E45542">
        <w:rPr>
          <w:rFonts w:ascii="Arial" w:hAnsi="Arial" w:cs="Arial"/>
          <w:kern w:val="0"/>
          <w:sz w:val="24"/>
          <w:szCs w:val="24"/>
        </w:rPr>
        <w:tab/>
        <w:t>As to Respondent _________________, 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is/are a/an [abused] [and] [neglected] child(ren) as defined in the Children’s Code, as found above. </w:t>
      </w:r>
    </w:p>
    <w:p w14:paraId="64862D49" w14:textId="3C6F135A"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w:t>
      </w:r>
      <w:r w:rsidRPr="00E45542">
        <w:rPr>
          <w:rFonts w:ascii="Arial" w:hAnsi="Arial" w:cs="Arial"/>
          <w:i/>
          <w:iCs/>
          <w:kern w:val="0"/>
          <w:sz w:val="24"/>
          <w:szCs w:val="24"/>
        </w:rPr>
        <w:t>Repeat paragraph 1 above as necessary for each Respondent and adjust paragraph numbering as necessary.</w:t>
      </w:r>
      <w:r w:rsidRPr="00E45542">
        <w:rPr>
          <w:rFonts w:ascii="Arial" w:hAnsi="Arial" w:cs="Arial"/>
          <w:kern w:val="0"/>
          <w:sz w:val="24"/>
          <w:szCs w:val="24"/>
        </w:rPr>
        <w:t xml:space="preserve">) </w:t>
      </w:r>
    </w:p>
    <w:p w14:paraId="0A84357F"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2.</w:t>
      </w:r>
      <w:r w:rsidRPr="00E45542">
        <w:rPr>
          <w:rFonts w:ascii="Arial" w:hAnsi="Arial" w:cs="Arial"/>
          <w:kern w:val="0"/>
          <w:sz w:val="24"/>
          <w:szCs w:val="24"/>
        </w:rPr>
        <w:tab/>
        <w:t>(</w:t>
      </w:r>
      <w:r w:rsidRPr="00E45542">
        <w:rPr>
          <w:rFonts w:ascii="Arial" w:hAnsi="Arial" w:cs="Arial"/>
          <w:i/>
          <w:iCs/>
          <w:kern w:val="0"/>
          <w:sz w:val="24"/>
          <w:szCs w:val="24"/>
        </w:rPr>
        <w:t>Select appropriate custody option and delete the rest</w:t>
      </w:r>
      <w:r w:rsidRPr="00E45542">
        <w:rPr>
          <w:rFonts w:ascii="Arial" w:hAnsi="Arial" w:cs="Arial"/>
          <w:kern w:val="0"/>
          <w:sz w:val="24"/>
          <w:szCs w:val="24"/>
        </w:rPr>
        <w:t xml:space="preserve">) </w:t>
      </w:r>
    </w:p>
    <w:p w14:paraId="0D04F2CD" w14:textId="0C4631A0"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a.</w:t>
      </w:r>
      <w:r w:rsidRPr="00E45542">
        <w:rPr>
          <w:rFonts w:ascii="Arial" w:hAnsi="Arial" w:cs="Arial"/>
          <w:kern w:val="0"/>
          <w:sz w:val="24"/>
          <w:szCs w:val="24"/>
        </w:rPr>
        <w:tab/>
        <w:t>Legal custody of 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shall be with CYFD for a period of up to two (2) years from the date of this order, subject to judicial review. </w:t>
      </w:r>
    </w:p>
    <w:p w14:paraId="11E355A7"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b.</w:t>
      </w:r>
      <w:r w:rsidRPr="00E45542">
        <w:rPr>
          <w:rFonts w:ascii="Arial" w:hAnsi="Arial" w:cs="Arial"/>
          <w:kern w:val="0"/>
          <w:sz w:val="24"/>
          <w:szCs w:val="24"/>
        </w:rPr>
        <w:tab/>
        <w:t>Legal custody of _________________ (</w:t>
      </w:r>
      <w:r w:rsidRPr="00E45542">
        <w:rPr>
          <w:rFonts w:ascii="Arial" w:hAnsi="Arial" w:cs="Arial"/>
          <w:i/>
          <w:iCs/>
          <w:kern w:val="0"/>
          <w:sz w:val="24"/>
          <w:szCs w:val="24"/>
        </w:rPr>
        <w:t>name(s) of child(ren)</w:t>
      </w:r>
      <w:r w:rsidRPr="00E45542">
        <w:rPr>
          <w:rFonts w:ascii="Arial" w:hAnsi="Arial" w:cs="Arial"/>
          <w:kern w:val="0"/>
          <w:sz w:val="24"/>
          <w:szCs w:val="24"/>
        </w:rPr>
        <w:t xml:space="preserve">) shall be with Respondent(s) _________________ with protective supervision in CYFD.  </w:t>
      </w:r>
    </w:p>
    <w:p w14:paraId="59599D77" w14:textId="0B24A731"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t>c.</w:t>
      </w:r>
      <w:r w:rsidRPr="00E45542">
        <w:rPr>
          <w:rFonts w:ascii="Arial" w:hAnsi="Arial" w:cs="Arial"/>
          <w:kern w:val="0"/>
          <w:sz w:val="24"/>
          <w:szCs w:val="24"/>
        </w:rPr>
        <w:tab/>
        <w:t>Legal custody of _________________ (</w:t>
      </w:r>
      <w:r w:rsidRPr="00E45542">
        <w:rPr>
          <w:rFonts w:ascii="Arial" w:hAnsi="Arial" w:cs="Arial"/>
          <w:i/>
          <w:iCs/>
          <w:kern w:val="0"/>
          <w:sz w:val="24"/>
          <w:szCs w:val="24"/>
        </w:rPr>
        <w:t>name(s) of child(ren)</w:t>
      </w:r>
      <w:r w:rsidRPr="00E45542">
        <w:rPr>
          <w:rFonts w:ascii="Arial" w:hAnsi="Arial" w:cs="Arial"/>
          <w:kern w:val="0"/>
          <w:sz w:val="24"/>
          <w:szCs w:val="24"/>
        </w:rPr>
        <w:t>) shall be with _________________ (</w:t>
      </w:r>
      <w:r w:rsidRPr="00E45542">
        <w:rPr>
          <w:rFonts w:ascii="Arial" w:hAnsi="Arial" w:cs="Arial"/>
          <w:i/>
          <w:iCs/>
          <w:kern w:val="0"/>
          <w:sz w:val="24"/>
          <w:szCs w:val="24"/>
        </w:rPr>
        <w:t>formerly non-custodial parent</w:t>
      </w:r>
      <w:r w:rsidRPr="00E45542">
        <w:rPr>
          <w:rFonts w:ascii="Arial" w:hAnsi="Arial" w:cs="Arial"/>
          <w:kern w:val="0"/>
          <w:sz w:val="24"/>
          <w:szCs w:val="24"/>
        </w:rPr>
        <w:t xml:space="preserve">) [with] [without] CYFD retaining protective supervision of the child(ren). </w:t>
      </w:r>
    </w:p>
    <w:p w14:paraId="5DFAC81A" w14:textId="50BDAE5D"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3.</w:t>
      </w:r>
      <w:r w:rsidRPr="00E45542">
        <w:rPr>
          <w:rFonts w:ascii="Arial" w:hAnsi="Arial" w:cs="Arial"/>
          <w:kern w:val="0"/>
          <w:sz w:val="24"/>
          <w:szCs w:val="24"/>
        </w:rPr>
        <w:tab/>
        <w:t xml:space="preserve">CYFD shall make reasonable efforts to implement the treatment plan adopted by the court. </w:t>
      </w:r>
    </w:p>
    <w:p w14:paraId="78DB8088" w14:textId="300218D0"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4.</w:t>
      </w:r>
      <w:r w:rsidRPr="00E45542">
        <w:rPr>
          <w:rFonts w:ascii="Arial" w:hAnsi="Arial" w:cs="Arial"/>
          <w:kern w:val="0"/>
          <w:sz w:val="24"/>
          <w:szCs w:val="24"/>
        </w:rPr>
        <w:tab/>
        <w:t>Respondent(s) ________________ shall make reasonable efforts to comply with the treatment plan adopted by the Court and achieve the desired outcomes set forth in the treatment plan.  (</w:t>
      </w:r>
      <w:r w:rsidRPr="00E45542">
        <w:rPr>
          <w:rFonts w:ascii="Arial" w:hAnsi="Arial" w:cs="Arial"/>
          <w:i/>
          <w:iCs/>
          <w:kern w:val="0"/>
          <w:sz w:val="24"/>
          <w:szCs w:val="24"/>
        </w:rPr>
        <w:t xml:space="preserve">Or, if futility of efforts or aggravated circumstances </w:t>
      </w:r>
      <w:proofErr w:type="gramStart"/>
      <w:r w:rsidRPr="00E45542">
        <w:rPr>
          <w:rFonts w:ascii="Arial" w:hAnsi="Arial" w:cs="Arial"/>
          <w:i/>
          <w:iCs/>
          <w:kern w:val="0"/>
          <w:sz w:val="24"/>
          <w:szCs w:val="24"/>
        </w:rPr>
        <w:t>found</w:t>
      </w:r>
      <w:proofErr w:type="gramEnd"/>
      <w:r w:rsidRPr="00E45542">
        <w:rPr>
          <w:rFonts w:ascii="Arial" w:hAnsi="Arial" w:cs="Arial"/>
          <w:i/>
          <w:iCs/>
          <w:kern w:val="0"/>
          <w:sz w:val="24"/>
          <w:szCs w:val="24"/>
        </w:rPr>
        <w:t xml:space="preserve"> for both Respondents, the Court will schedule a permanency hearing within thirty (30) days.</w:t>
      </w:r>
      <w:r w:rsidRPr="00E45542">
        <w:rPr>
          <w:rFonts w:ascii="Arial" w:hAnsi="Arial" w:cs="Arial"/>
          <w:kern w:val="0"/>
          <w:sz w:val="24"/>
          <w:szCs w:val="24"/>
        </w:rPr>
        <w:t xml:space="preserve">) </w:t>
      </w:r>
    </w:p>
    <w:p w14:paraId="17DEE19D" w14:textId="4283650D"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5.</w:t>
      </w:r>
      <w:r w:rsidRPr="00E45542">
        <w:rPr>
          <w:rFonts w:ascii="Arial" w:hAnsi="Arial" w:cs="Arial"/>
          <w:kern w:val="0"/>
          <w:sz w:val="24"/>
          <w:szCs w:val="24"/>
        </w:rPr>
        <w:tab/>
        <w:t xml:space="preserve">Visitation shall be as set forth in the treatment plan adopted by the court. </w:t>
      </w:r>
    </w:p>
    <w:p w14:paraId="5C81EF6B" w14:textId="396B9921"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6.</w:t>
      </w:r>
      <w:r w:rsidRPr="00E45542">
        <w:rPr>
          <w:rFonts w:ascii="Arial" w:hAnsi="Arial" w:cs="Arial"/>
          <w:kern w:val="0"/>
          <w:sz w:val="24"/>
          <w:szCs w:val="24"/>
        </w:rPr>
        <w:tab/>
        <w:t xml:space="preserve">CYFD and attorneys of record shall have, during the pendency of this case, access to all records and reports relating to investigation, treatment, and/or education.  Further disclosure of records, reports, writings, or related information to third parties or persons is prohibited except as provided by Section 32A-4-33 NMSA 1978. </w:t>
      </w:r>
    </w:p>
    <w:p w14:paraId="7FCABC3A" w14:textId="5C7ECC5F"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7.</w:t>
      </w:r>
      <w:r w:rsidRPr="00E45542">
        <w:rPr>
          <w:rFonts w:ascii="Arial" w:hAnsi="Arial" w:cs="Arial"/>
          <w:kern w:val="0"/>
          <w:sz w:val="24"/>
          <w:szCs w:val="24"/>
        </w:rPr>
        <w:tab/>
        <w:t xml:space="preserve">This matter shall be referred to the Child Support Enforcement Division of the New Mexico Human Services Department (CSED) for determination of ongoing child support as to Respondent(s) _________________. As required by federal and state law, Respondent(s) shall pay the reasonable costs of support and maintenance of the child that the parent(s) are financially able to pay as provided by Section 32A-4-26 NMSA 1978, and CYFD shall refer this matter to CSED for determination of ongoing support obligations. </w:t>
      </w:r>
    </w:p>
    <w:p w14:paraId="1FA3ED8A" w14:textId="6792FE60"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8.</w:t>
      </w:r>
      <w:r w:rsidRPr="00E45542">
        <w:rPr>
          <w:rFonts w:ascii="Arial" w:hAnsi="Arial" w:cs="Arial"/>
          <w:kern w:val="0"/>
          <w:sz w:val="24"/>
          <w:szCs w:val="24"/>
        </w:rPr>
        <w:tab/>
        <w:t xml:space="preserve">Respondent(s) shall maintain regular communication with his/her/their attorney(s) and CYFD worker to inform him/her/themselves about the dates and times of any court hearings or meetings requiring his/her/their attendance. </w:t>
      </w:r>
    </w:p>
    <w:p w14:paraId="6EDC9355"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9.</w:t>
      </w:r>
      <w:r w:rsidRPr="00E45542">
        <w:rPr>
          <w:rFonts w:ascii="Arial" w:hAnsi="Arial" w:cs="Arial"/>
          <w:kern w:val="0"/>
          <w:sz w:val="24"/>
          <w:szCs w:val="24"/>
        </w:rPr>
        <w:tab/>
        <w:t>(</w:t>
      </w:r>
      <w:r w:rsidRPr="00E45542">
        <w:rPr>
          <w:rFonts w:ascii="Arial" w:hAnsi="Arial" w:cs="Arial"/>
          <w:i/>
          <w:iCs/>
          <w:kern w:val="0"/>
          <w:sz w:val="24"/>
          <w:szCs w:val="24"/>
        </w:rPr>
        <w:t>If applicable</w:t>
      </w:r>
      <w:r w:rsidRPr="00E45542">
        <w:rPr>
          <w:rFonts w:ascii="Arial" w:hAnsi="Arial" w:cs="Arial"/>
          <w:kern w:val="0"/>
          <w:sz w:val="24"/>
          <w:szCs w:val="24"/>
        </w:rPr>
        <w:t>) A separate order shall issue [appointing] [changing] _________________’s (</w:t>
      </w:r>
      <w:r w:rsidRPr="00E45542">
        <w:rPr>
          <w:rFonts w:ascii="Arial" w:hAnsi="Arial" w:cs="Arial"/>
          <w:i/>
          <w:iCs/>
          <w:kern w:val="0"/>
          <w:sz w:val="24"/>
          <w:szCs w:val="24"/>
        </w:rPr>
        <w:t>name(s) of child(ren)</w:t>
      </w:r>
      <w:r w:rsidRPr="00E45542">
        <w:rPr>
          <w:rFonts w:ascii="Arial" w:hAnsi="Arial" w:cs="Arial"/>
          <w:kern w:val="0"/>
          <w:sz w:val="24"/>
          <w:szCs w:val="24"/>
        </w:rPr>
        <w:t>) educational decision maker and parent for the purposes of FERPA.</w:t>
      </w:r>
      <w:r w:rsidRPr="00E45542">
        <w:rPr>
          <w:rFonts w:ascii="Arial" w:hAnsi="Arial" w:cs="Arial"/>
          <w:kern w:val="0"/>
          <w:sz w:val="24"/>
          <w:szCs w:val="24"/>
          <w:vertAlign w:val="superscript"/>
        </w:rPr>
        <w:t>6</w:t>
      </w:r>
      <w:r w:rsidRPr="00E45542">
        <w:rPr>
          <w:rFonts w:ascii="Arial" w:hAnsi="Arial" w:cs="Arial"/>
          <w:kern w:val="0"/>
          <w:sz w:val="24"/>
          <w:szCs w:val="24"/>
        </w:rPr>
        <w:t xml:space="preserve"> </w:t>
      </w:r>
    </w:p>
    <w:p w14:paraId="1F0D19AB"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549E7D47" w14:textId="2488FD18"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lastRenderedPageBreak/>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t>________________________________</w:t>
      </w:r>
      <w:r>
        <w:rPr>
          <w:rFonts w:ascii="Arial" w:hAnsi="Arial" w:cs="Arial"/>
          <w:kern w:val="0"/>
          <w:sz w:val="24"/>
          <w:szCs w:val="24"/>
        </w:rPr>
        <w:t xml:space="preserve"> </w:t>
      </w:r>
    </w:p>
    <w:p w14:paraId="5F38E38F" w14:textId="6141633D"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r>
      <w:r w:rsidRPr="00E45542">
        <w:rPr>
          <w:rFonts w:ascii="Arial" w:hAnsi="Arial" w:cs="Arial"/>
          <w:kern w:val="0"/>
          <w:sz w:val="24"/>
          <w:szCs w:val="24"/>
        </w:rPr>
        <w:tab/>
        <w:t xml:space="preserve">District Court Judge </w:t>
      </w:r>
    </w:p>
    <w:p w14:paraId="247ECBD4" w14:textId="366244B5"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2F5E468E"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 xml:space="preserve">______________________________ </w:t>
      </w:r>
    </w:p>
    <w:p w14:paraId="4EC57473" w14:textId="72F29610"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w:t>
      </w:r>
      <w:r w:rsidRPr="00E45542">
        <w:rPr>
          <w:rFonts w:ascii="Arial" w:hAnsi="Arial" w:cs="Arial"/>
          <w:i/>
          <w:iCs/>
          <w:kern w:val="0"/>
          <w:sz w:val="24"/>
          <w:szCs w:val="24"/>
        </w:rPr>
        <w:t>Add signature lines for all attorneys in the case</w:t>
      </w:r>
      <w:r w:rsidRPr="00E45542">
        <w:rPr>
          <w:rFonts w:ascii="Arial" w:hAnsi="Arial" w:cs="Arial"/>
          <w:kern w:val="0"/>
          <w:sz w:val="24"/>
          <w:szCs w:val="24"/>
        </w:rPr>
        <w:t xml:space="preserve">) </w:t>
      </w:r>
    </w:p>
    <w:p w14:paraId="081148D5"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1A23B9D2" w14:textId="77777777" w:rsidR="00E45542" w:rsidRPr="00E45542" w:rsidRDefault="00E45542" w:rsidP="00E45542">
      <w:pPr>
        <w:autoSpaceDE w:val="0"/>
        <w:autoSpaceDN w:val="0"/>
        <w:adjustRightInd w:val="0"/>
        <w:spacing w:after="0" w:line="240" w:lineRule="auto"/>
        <w:jc w:val="center"/>
        <w:rPr>
          <w:rFonts w:ascii="Arial" w:hAnsi="Arial" w:cs="Arial"/>
          <w:kern w:val="0"/>
          <w:sz w:val="24"/>
          <w:szCs w:val="24"/>
        </w:rPr>
      </w:pPr>
      <w:r w:rsidRPr="00E45542">
        <w:rPr>
          <w:rFonts w:ascii="Arial" w:hAnsi="Arial" w:cs="Arial"/>
          <w:kern w:val="0"/>
          <w:sz w:val="24"/>
          <w:szCs w:val="24"/>
        </w:rPr>
        <w:t>USE NOTES</w:t>
      </w:r>
    </w:p>
    <w:p w14:paraId="679C67BB" w14:textId="77777777" w:rsidR="00E45542" w:rsidRPr="00E45542" w:rsidRDefault="00E45542" w:rsidP="00E45542">
      <w:pPr>
        <w:autoSpaceDE w:val="0"/>
        <w:autoSpaceDN w:val="0"/>
        <w:adjustRightInd w:val="0"/>
        <w:spacing w:after="0" w:line="240" w:lineRule="auto"/>
        <w:rPr>
          <w:rFonts w:ascii="Arial" w:hAnsi="Arial" w:cs="Arial"/>
          <w:kern w:val="0"/>
          <w:sz w:val="24"/>
          <w:szCs w:val="24"/>
        </w:rPr>
      </w:pPr>
    </w:p>
    <w:p w14:paraId="764464D8" w14:textId="5F73DA7F"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1.</w:t>
      </w:r>
      <w:r w:rsidRPr="00E45542">
        <w:rPr>
          <w:rFonts w:ascii="Arial" w:hAnsi="Arial" w:cs="Arial"/>
          <w:kern w:val="0"/>
          <w:sz w:val="24"/>
          <w:szCs w:val="24"/>
        </w:rPr>
        <w:tab/>
      </w:r>
      <w:r w:rsidRPr="00E45542">
        <w:rPr>
          <w:rFonts w:ascii="Arial" w:hAnsi="Arial" w:cs="Arial"/>
          <w:i/>
          <w:iCs/>
          <w:kern w:val="0"/>
          <w:sz w:val="24"/>
          <w:szCs w:val="24"/>
        </w:rPr>
        <w:t>See</w:t>
      </w:r>
      <w:r w:rsidRPr="00E45542">
        <w:rPr>
          <w:rFonts w:ascii="Arial" w:hAnsi="Arial" w:cs="Arial"/>
          <w:kern w:val="0"/>
          <w:sz w:val="24"/>
          <w:szCs w:val="24"/>
        </w:rPr>
        <w:t xml:space="preserve"> Section 32A-1-12(E) NMSA 1978 for jurisdictional considerations. </w:t>
      </w:r>
    </w:p>
    <w:p w14:paraId="38DDB299" w14:textId="7A922F8C"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2.</w:t>
      </w:r>
      <w:r w:rsidRPr="00E45542">
        <w:rPr>
          <w:rFonts w:ascii="Arial" w:hAnsi="Arial" w:cs="Arial"/>
          <w:kern w:val="0"/>
          <w:sz w:val="24"/>
          <w:szCs w:val="24"/>
        </w:rPr>
        <w:tab/>
        <w:t xml:space="preserve">Recite the efforts made to comply with the Indian Child Welfare Act. </w:t>
      </w:r>
    </w:p>
    <w:p w14:paraId="2C196270" w14:textId="3A040614"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3.</w:t>
      </w:r>
      <w:r w:rsidRPr="00E45542">
        <w:rPr>
          <w:rFonts w:ascii="Arial" w:hAnsi="Arial" w:cs="Arial"/>
          <w:kern w:val="0"/>
          <w:sz w:val="24"/>
          <w:szCs w:val="24"/>
        </w:rPr>
        <w:tab/>
        <w:t xml:space="preserve">Dispositional findings may be in a separate order. </w:t>
      </w:r>
    </w:p>
    <w:p w14:paraId="64E227C5" w14:textId="4769F9D8"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4.</w:t>
      </w:r>
      <w:r w:rsidRPr="00E45542">
        <w:rPr>
          <w:rFonts w:ascii="Arial" w:hAnsi="Arial" w:cs="Arial"/>
          <w:kern w:val="0"/>
          <w:sz w:val="24"/>
          <w:szCs w:val="24"/>
        </w:rPr>
        <w:tab/>
        <w:t xml:space="preserve">The reference to relative placement is not required by state statute until the initial permanency hearing.  </w:t>
      </w:r>
      <w:r w:rsidRPr="00E45542">
        <w:rPr>
          <w:rFonts w:ascii="Arial" w:hAnsi="Arial" w:cs="Arial"/>
          <w:i/>
          <w:iCs/>
          <w:kern w:val="0"/>
          <w:sz w:val="24"/>
          <w:szCs w:val="24"/>
        </w:rPr>
        <w:t>See</w:t>
      </w:r>
      <w:r w:rsidRPr="00E45542">
        <w:rPr>
          <w:rFonts w:ascii="Arial" w:hAnsi="Arial" w:cs="Arial"/>
          <w:kern w:val="0"/>
          <w:sz w:val="24"/>
          <w:szCs w:val="24"/>
        </w:rPr>
        <w:t xml:space="preserve"> NMSA 1978, § 32A-4-25.1(D).  However, early efforts to identify and locate relatives are consistent with best practices and are required by federal statutes and regulations.  </w:t>
      </w:r>
      <w:r w:rsidRPr="00E45542">
        <w:rPr>
          <w:rFonts w:ascii="Arial" w:hAnsi="Arial" w:cs="Arial"/>
          <w:i/>
          <w:iCs/>
          <w:kern w:val="0"/>
          <w:sz w:val="24"/>
          <w:szCs w:val="24"/>
        </w:rPr>
        <w:t>See, e.g.</w:t>
      </w:r>
      <w:r w:rsidRPr="00E45542">
        <w:rPr>
          <w:rFonts w:ascii="Arial" w:hAnsi="Arial" w:cs="Arial"/>
          <w:kern w:val="0"/>
          <w:sz w:val="24"/>
          <w:szCs w:val="24"/>
        </w:rPr>
        <w:t xml:space="preserve">, Fostering Connections to Success and Increasing Adoptions Act of 2008, Pub. L. No. 110-351, § 103, 122 Stat. 3949, 3956 (2008) (requiring the state to provide notice to “all adult grandparents and other adult relatives” within thirty (30) days of a child’s removal). </w:t>
      </w:r>
    </w:p>
    <w:p w14:paraId="531C9C8A" w14:textId="47A29F5F"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5.</w:t>
      </w:r>
      <w:r w:rsidRPr="00E45542">
        <w:rPr>
          <w:rFonts w:ascii="Arial" w:hAnsi="Arial" w:cs="Arial"/>
          <w:kern w:val="0"/>
          <w:sz w:val="24"/>
          <w:szCs w:val="24"/>
        </w:rPr>
        <w:tab/>
        <w:t xml:space="preserve">If youth or respondents refuse to sign releases, practitioners should consider the applicability of the Mental Health and Developmental Disabilities Code, Sections 43-1-1 to 43-1-25 NMSA 1978, the Children’s Mental Health and Developmental Disabilities Act, Sections 32A-6A-1 to 32A-6A-30 NMSA 1978, the Health Insurance Portability and Accountability Act (HIPAA), and other state and federal regulations that may affect access to medical and mental health records. Practitioners should review specific proposed release language, with special attention to the scope of the release sought, to ensure the release conforms to state and federal law. </w:t>
      </w:r>
    </w:p>
    <w:p w14:paraId="0BAE2A29" w14:textId="684A033C" w:rsidR="00E45542" w:rsidRPr="00E45542" w:rsidRDefault="00E45542" w:rsidP="00E45542">
      <w:pPr>
        <w:autoSpaceDE w:val="0"/>
        <w:autoSpaceDN w:val="0"/>
        <w:adjustRightInd w:val="0"/>
        <w:spacing w:after="0" w:line="240" w:lineRule="auto"/>
        <w:rPr>
          <w:rFonts w:ascii="Arial" w:hAnsi="Arial" w:cs="Arial"/>
          <w:kern w:val="0"/>
          <w:sz w:val="24"/>
          <w:szCs w:val="24"/>
        </w:rPr>
      </w:pPr>
      <w:r w:rsidRPr="00E45542">
        <w:rPr>
          <w:rFonts w:ascii="Arial" w:hAnsi="Arial" w:cs="Arial"/>
          <w:kern w:val="0"/>
          <w:sz w:val="24"/>
          <w:szCs w:val="24"/>
        </w:rPr>
        <w:tab/>
        <w:t>6.</w:t>
      </w:r>
      <w:r w:rsidRPr="00E45542">
        <w:rPr>
          <w:rFonts w:ascii="Arial" w:hAnsi="Arial" w:cs="Arial"/>
          <w:kern w:val="0"/>
          <w:sz w:val="24"/>
          <w:szCs w:val="24"/>
        </w:rPr>
        <w:tab/>
        <w:t xml:space="preserve">The appointment of an educational decision maker implicates significant educational rights for children and must be reviewed throughout the duration of the case.  The individual appointed to be the educational decision maker should be a person who knows the child, is willing to accept responsibility for making educational decisions, does not have any personal or professional interests that conflict with the interests of the child, and is able to make any necessary educational decisions, including decisions related to whether the child is a child with a disability under the federal Individuals with Disabilities Education Act.  </w:t>
      </w:r>
      <w:r w:rsidRPr="00E45542">
        <w:rPr>
          <w:rFonts w:ascii="Arial" w:hAnsi="Arial" w:cs="Arial"/>
          <w:i/>
          <w:iCs/>
          <w:kern w:val="0"/>
          <w:sz w:val="24"/>
          <w:szCs w:val="24"/>
        </w:rPr>
        <w:t>See, e.g.</w:t>
      </w:r>
      <w:r w:rsidRPr="00E45542">
        <w:rPr>
          <w:rFonts w:ascii="Arial" w:hAnsi="Arial" w:cs="Arial"/>
          <w:kern w:val="0"/>
          <w:sz w:val="24"/>
          <w:szCs w:val="24"/>
        </w:rPr>
        <w:t xml:space="preserve">, 34 C.F.R. § 300.519(d) (listing criteria for the selection of surrogate parents for wards of the state, which preclude </w:t>
      </w:r>
      <w:proofErr w:type="gramStart"/>
      <w:r w:rsidRPr="00E45542">
        <w:rPr>
          <w:rFonts w:ascii="Arial" w:hAnsi="Arial" w:cs="Arial"/>
          <w:kern w:val="0"/>
          <w:sz w:val="24"/>
          <w:szCs w:val="24"/>
        </w:rPr>
        <w:t>guardians</w:t>
      </w:r>
      <w:proofErr w:type="gramEnd"/>
      <w:r w:rsidRPr="00E45542">
        <w:rPr>
          <w:rFonts w:ascii="Arial" w:hAnsi="Arial" w:cs="Arial"/>
          <w:kern w:val="0"/>
          <w:sz w:val="24"/>
          <w:szCs w:val="24"/>
        </w:rPr>
        <w:t xml:space="preserve"> ad litem and CYFD caseworkers from serving in this role); </w:t>
      </w:r>
      <w:r w:rsidRPr="00E45542">
        <w:rPr>
          <w:rFonts w:ascii="Arial" w:hAnsi="Arial" w:cs="Arial"/>
          <w:i/>
          <w:iCs/>
          <w:kern w:val="0"/>
          <w:sz w:val="24"/>
          <w:szCs w:val="24"/>
        </w:rPr>
        <w:t>see also</w:t>
      </w:r>
      <w:r w:rsidRPr="00E45542">
        <w:rPr>
          <w:rFonts w:ascii="Arial" w:hAnsi="Arial" w:cs="Arial"/>
          <w:kern w:val="0"/>
          <w:sz w:val="24"/>
          <w:szCs w:val="24"/>
        </w:rPr>
        <w:t xml:space="preserve"> 34 C.F.R. § 300.30 (defining “Parent” as used in federal Department of Education regulations). </w:t>
      </w:r>
    </w:p>
    <w:p w14:paraId="7C77BA0E" w14:textId="33941A12" w:rsidR="00673D52" w:rsidRPr="00E45542" w:rsidRDefault="00E45542" w:rsidP="00E45542">
      <w:pPr>
        <w:rPr>
          <w:rFonts w:ascii="Arial" w:hAnsi="Arial" w:cs="Arial"/>
        </w:rPr>
      </w:pPr>
      <w:r w:rsidRPr="00E45542">
        <w:rPr>
          <w:rFonts w:ascii="Arial" w:hAnsi="Arial" w:cs="Arial"/>
          <w:kern w:val="0"/>
          <w:sz w:val="24"/>
          <w:szCs w:val="24"/>
        </w:rPr>
        <w:t>[Adopted by Supreme Court Order No. 14-8300-009, effective for all cases filed or pending on or after December 31, 2014; as amended by Supreme Court Order No. 15-8300-017, effective for all cases filed or pending on or after December 31, 2015.]</w:t>
      </w:r>
    </w:p>
    <w:sectPr w:rsidR="00673D52" w:rsidRPr="00E45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42"/>
    <w:rsid w:val="00673D52"/>
    <w:rsid w:val="00A1687F"/>
    <w:rsid w:val="00E4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9BCF"/>
  <w15:chartTrackingRefBased/>
  <w15:docId w15:val="{B7527A41-A65F-421A-A4FD-3368085C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D4B50-5578-4970-BB7F-5946CD554150}"/>
</file>

<file path=customXml/itemProps2.xml><?xml version="1.0" encoding="utf-8"?>
<ds:datastoreItem xmlns:ds="http://schemas.openxmlformats.org/officeDocument/2006/customXml" ds:itemID="{35C78FAC-04CE-4223-8719-46ABA0361B26}"/>
</file>

<file path=customXml/itemProps3.xml><?xml version="1.0" encoding="utf-8"?>
<ds:datastoreItem xmlns:ds="http://schemas.openxmlformats.org/officeDocument/2006/customXml" ds:itemID="{F6B4EAB4-E2A4-4A5C-8B21-FA258C6B8197}"/>
</file>

<file path=docProps/app.xml><?xml version="1.0" encoding="utf-8"?>
<Properties xmlns="http://schemas.openxmlformats.org/officeDocument/2006/extended-properties" xmlns:vt="http://schemas.openxmlformats.org/officeDocument/2006/docPropsVTypes">
  <Template>Normal</Template>
  <TotalTime>12</TotalTime>
  <Pages>5</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2023-10-30T19:39:00Z</dcterms:created>
  <dcterms:modified xsi:type="dcterms:W3CDTF">2023-10-30T19:51:00Z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