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8C5A" w14:textId="76FC4E66" w:rsidR="0036536E" w:rsidRPr="00916CC4" w:rsidRDefault="0036536E" w:rsidP="005A15E5">
      <w:pPr>
        <w:spacing w:before="100" w:beforeAutospacing="1"/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  <w:lang w:val="en-CA"/>
        </w:rPr>
        <w:fldChar w:fldCharType="begin"/>
      </w:r>
      <w:r w:rsidRPr="00916CC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16CC4">
        <w:rPr>
          <w:rFonts w:ascii="Arial" w:hAnsi="Arial" w:cs="Arial"/>
          <w:sz w:val="24"/>
          <w:szCs w:val="24"/>
          <w:lang w:val="en-CA"/>
        </w:rPr>
        <w:fldChar w:fldCharType="end"/>
      </w:r>
      <w:r w:rsidRPr="00916CC4">
        <w:rPr>
          <w:rFonts w:ascii="Arial" w:hAnsi="Arial" w:cs="Arial"/>
          <w:b/>
          <w:bCs/>
          <w:sz w:val="24"/>
          <w:szCs w:val="24"/>
        </w:rPr>
        <w:t>14-3103. Controlled substance; distribution; essential elements.</w:t>
      </w:r>
    </w:p>
    <w:p w14:paraId="20B3FEB0" w14:textId="1948A741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For you to find the defendant guilty of  "distribution of __________________</w:t>
      </w:r>
      <w:r w:rsidRPr="00916CC4">
        <w:rPr>
          <w:rFonts w:ascii="Arial" w:hAnsi="Arial" w:cs="Arial"/>
          <w:sz w:val="24"/>
          <w:szCs w:val="24"/>
          <w:vertAlign w:val="superscript"/>
        </w:rPr>
        <w:t>2</w:t>
      </w:r>
      <w:r w:rsidRPr="00916CC4">
        <w:rPr>
          <w:rFonts w:ascii="Arial" w:hAnsi="Arial" w:cs="Arial"/>
          <w:sz w:val="24"/>
          <w:szCs w:val="24"/>
        </w:rPr>
        <w:t>" [as charged in Count __________]</w:t>
      </w:r>
      <w:r w:rsidRPr="00916CC4">
        <w:rPr>
          <w:rFonts w:ascii="Arial" w:hAnsi="Arial" w:cs="Arial"/>
          <w:sz w:val="24"/>
          <w:szCs w:val="24"/>
          <w:vertAlign w:val="superscript"/>
        </w:rPr>
        <w:t>3</w:t>
      </w:r>
      <w:r w:rsidRPr="00916CC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43E5CF0" w14:textId="7D7DF921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1.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>The defendant [transferred]</w:t>
      </w:r>
      <w:r w:rsidRPr="00916CC4">
        <w:rPr>
          <w:rFonts w:ascii="Arial" w:hAnsi="Arial" w:cs="Arial"/>
          <w:sz w:val="24"/>
          <w:szCs w:val="24"/>
          <w:vertAlign w:val="superscript"/>
        </w:rPr>
        <w:t>4</w:t>
      </w:r>
      <w:r w:rsidRPr="00916CC4">
        <w:rPr>
          <w:rFonts w:ascii="Arial" w:hAnsi="Arial" w:cs="Arial"/>
          <w:sz w:val="24"/>
          <w:szCs w:val="24"/>
        </w:rPr>
        <w:t xml:space="preserve"> [caused the transfer of] [attempted to transfer] __________________</w:t>
      </w:r>
      <w:r w:rsidRPr="00916CC4">
        <w:rPr>
          <w:rFonts w:ascii="Arial" w:hAnsi="Arial" w:cs="Arial"/>
          <w:sz w:val="24"/>
          <w:szCs w:val="24"/>
          <w:vertAlign w:val="superscript"/>
        </w:rPr>
        <w:t>2</w:t>
      </w:r>
      <w:r w:rsidRPr="00916CC4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916CC4">
        <w:rPr>
          <w:rFonts w:ascii="Arial" w:hAnsi="Arial" w:cs="Arial"/>
          <w:sz w:val="24"/>
          <w:szCs w:val="24"/>
        </w:rPr>
        <w:t>another;</w:t>
      </w:r>
      <w:proofErr w:type="gramEnd"/>
      <w:r w:rsidRPr="00916CC4">
        <w:rPr>
          <w:rFonts w:ascii="Arial" w:hAnsi="Arial" w:cs="Arial"/>
          <w:sz w:val="24"/>
          <w:szCs w:val="24"/>
        </w:rPr>
        <w:t xml:space="preserve"> </w:t>
      </w:r>
    </w:p>
    <w:p w14:paraId="5780231A" w14:textId="69E9787B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2.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>The defendant knew it was __________________</w:t>
      </w:r>
      <w:r w:rsidRPr="00916CC4">
        <w:rPr>
          <w:rFonts w:ascii="Arial" w:hAnsi="Arial" w:cs="Arial"/>
          <w:sz w:val="24"/>
          <w:szCs w:val="24"/>
          <w:vertAlign w:val="superscript"/>
        </w:rPr>
        <w:t>2</w:t>
      </w:r>
      <w:r w:rsidRPr="00916CC4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916CC4">
        <w:rPr>
          <w:rFonts w:ascii="Arial" w:hAnsi="Arial" w:cs="Arial"/>
          <w:sz w:val="24"/>
          <w:szCs w:val="24"/>
          <w:vertAlign w:val="superscript"/>
        </w:rPr>
        <w:t>2</w:t>
      </w:r>
      <w:r w:rsidRPr="00916CC4">
        <w:rPr>
          <w:rFonts w:ascii="Arial" w:hAnsi="Arial" w:cs="Arial"/>
          <w:sz w:val="24"/>
          <w:szCs w:val="24"/>
        </w:rPr>
        <w:t>]</w:t>
      </w:r>
      <w:r w:rsidRPr="00916CC4">
        <w:rPr>
          <w:rFonts w:ascii="Arial" w:hAnsi="Arial" w:cs="Arial"/>
          <w:sz w:val="24"/>
          <w:szCs w:val="24"/>
          <w:vertAlign w:val="superscript"/>
        </w:rPr>
        <w:t>5</w:t>
      </w:r>
      <w:r w:rsidRPr="00916CC4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</w:t>
      </w:r>
      <w:proofErr w:type="gramStart"/>
      <w:r w:rsidRPr="00916CC4">
        <w:rPr>
          <w:rFonts w:ascii="Arial" w:hAnsi="Arial" w:cs="Arial"/>
          <w:sz w:val="24"/>
          <w:szCs w:val="24"/>
        </w:rPr>
        <w:t>];</w:t>
      </w:r>
      <w:proofErr w:type="gramEnd"/>
      <w:r w:rsidRPr="00916CC4">
        <w:rPr>
          <w:rFonts w:ascii="Arial" w:hAnsi="Arial" w:cs="Arial"/>
          <w:sz w:val="24"/>
          <w:szCs w:val="24"/>
        </w:rPr>
        <w:t xml:space="preserve"> </w:t>
      </w:r>
    </w:p>
    <w:p w14:paraId="69CF73F6" w14:textId="29E9D146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3.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56A08433" w14:textId="77777777" w:rsidR="0036536E" w:rsidRPr="00916CC4" w:rsidRDefault="0036536E">
      <w:pPr>
        <w:rPr>
          <w:rFonts w:ascii="Arial" w:hAnsi="Arial" w:cs="Arial"/>
          <w:sz w:val="24"/>
          <w:szCs w:val="24"/>
        </w:rPr>
      </w:pPr>
    </w:p>
    <w:p w14:paraId="66FC7E94" w14:textId="038E5818" w:rsidR="0036536E" w:rsidRPr="00916CC4" w:rsidRDefault="0036536E" w:rsidP="00916CC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>USE NOTE</w:t>
      </w:r>
      <w:r w:rsidR="00916CC4">
        <w:rPr>
          <w:rFonts w:ascii="Arial" w:hAnsi="Arial" w:cs="Arial"/>
          <w:sz w:val="24"/>
          <w:szCs w:val="24"/>
        </w:rPr>
        <w:t>S</w:t>
      </w:r>
    </w:p>
    <w:p w14:paraId="7F90DCBD" w14:textId="5D5E5F44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1.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 xml:space="preserve">This instruction is not applicable to narcotic drugs in Schedules I or II of 30-31-6 and 30-31-7 NMSA 1978. </w:t>
      </w:r>
    </w:p>
    <w:p w14:paraId="73712ADB" w14:textId="3E11D2CF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2.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 xml:space="preserve">Identify the substance. </w:t>
      </w:r>
    </w:p>
    <w:p w14:paraId="5785F87C" w14:textId="0FF20CDE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3.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499AA0A9" w14:textId="7A53B798" w:rsidR="0036536E" w:rsidRPr="00916CC4" w:rsidRDefault="0036536E">
      <w:pPr>
        <w:rPr>
          <w:rFonts w:ascii="Arial" w:hAnsi="Arial" w:cs="Arial"/>
          <w:sz w:val="24"/>
          <w:szCs w:val="24"/>
        </w:rPr>
      </w:pPr>
      <w:r w:rsidRPr="00916CC4">
        <w:rPr>
          <w:rFonts w:ascii="Arial" w:hAnsi="Arial" w:cs="Arial"/>
          <w:sz w:val="24"/>
          <w:szCs w:val="24"/>
        </w:rPr>
        <w:tab/>
        <w:t>4.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 xml:space="preserve">Use only the applicable alternatives. </w:t>
      </w:r>
    </w:p>
    <w:p w14:paraId="4C1257A6" w14:textId="29175F6F" w:rsidR="0036536E" w:rsidRPr="00916CC4" w:rsidRDefault="0036536E">
      <w:pPr>
        <w:rPr>
          <w:rFonts w:ascii="Arial" w:hAnsi="Arial" w:cs="Arial"/>
        </w:rPr>
      </w:pPr>
      <w:r w:rsidRPr="00916CC4">
        <w:rPr>
          <w:rFonts w:ascii="Arial" w:hAnsi="Arial" w:cs="Arial"/>
          <w:sz w:val="24"/>
          <w:szCs w:val="24"/>
        </w:rPr>
        <w:tab/>
        <w:t>5.</w:t>
      </w:r>
      <w:r w:rsidR="005A15E5">
        <w:rPr>
          <w:rFonts w:ascii="Arial" w:hAnsi="Arial" w:cs="Arial"/>
          <w:sz w:val="24"/>
          <w:szCs w:val="24"/>
        </w:rPr>
        <w:tab/>
      </w:r>
      <w:r w:rsidRPr="00916CC4">
        <w:rPr>
          <w:rFonts w:ascii="Arial" w:hAnsi="Arial" w:cs="Arial"/>
          <w:sz w:val="24"/>
          <w:szCs w:val="24"/>
        </w:rPr>
        <w:t>Use applicable alternative or alternatives if there is evidence that the defendant believed the substance to be some controlled substance other than that charged.</w:t>
      </w:r>
    </w:p>
    <w:sectPr w:rsidR="0036536E" w:rsidRPr="00916CC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CC2"/>
    <w:rsid w:val="0036536E"/>
    <w:rsid w:val="005239E4"/>
    <w:rsid w:val="005A15E5"/>
    <w:rsid w:val="00916CC4"/>
    <w:rsid w:val="00D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329F4"/>
  <w14:defaultImageDpi w14:val="0"/>
  <w15:chartTrackingRefBased/>
  <w15:docId w15:val="{AD66EB4D-03FB-4F3A-BCE0-557D28E9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D54C4-74D5-416E-91A6-9EF7985C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14A09-B7EB-468A-9921-45803E759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7D62-8974-4498-A482-81C5DDC2E00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2023-12-07T23:24:00Z</dcterms:created>
  <dcterms:modified xsi:type="dcterms:W3CDTF">2023-12-12T20:23:00Z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