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2714" w14:textId="77777777" w:rsidR="004D1061" w:rsidRPr="004D1061" w:rsidRDefault="004D1061" w:rsidP="004D1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4D1061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4D1061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4D1061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4D1061">
        <w:rPr>
          <w:rFonts w:ascii="Arial" w:hAnsi="Arial" w:cs="Arial"/>
          <w:b/>
          <w:bCs/>
          <w:kern w:val="0"/>
          <w:sz w:val="24"/>
          <w:szCs w:val="24"/>
        </w:rPr>
        <w:t>13-1314. Landlord's duty regarding repairs.</w:t>
      </w:r>
      <w:r w:rsidRPr="004D1061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03E11AB" w14:textId="400E46A8" w:rsidR="004D1061" w:rsidRPr="004D1061" w:rsidRDefault="004D1061" w:rsidP="004D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1061">
        <w:rPr>
          <w:rFonts w:ascii="Arial" w:hAnsi="Arial" w:cs="Arial"/>
          <w:kern w:val="0"/>
          <w:sz w:val="24"/>
          <w:szCs w:val="24"/>
        </w:rPr>
        <w:tab/>
        <w:t xml:space="preserve">A landlord who undertakes to make improvements or repairs upon leased premises is under a duty to use ordinary care in carrying out the work [even if the landlord was not under an obligation to make the improvements or repairs]. </w:t>
      </w:r>
    </w:p>
    <w:p w14:paraId="38389A13" w14:textId="1DC299BB" w:rsidR="004D1061" w:rsidRPr="004D1061" w:rsidRDefault="004D1061" w:rsidP="004D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E7B9348" w14:textId="66C49A63" w:rsidR="004D1061" w:rsidRPr="004D1061" w:rsidRDefault="004D1061" w:rsidP="004D106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D1061">
        <w:rPr>
          <w:rFonts w:ascii="Arial" w:hAnsi="Arial" w:cs="Arial"/>
          <w:kern w:val="0"/>
          <w:sz w:val="24"/>
          <w:szCs w:val="24"/>
        </w:rPr>
        <w:t>USE NOTE</w:t>
      </w:r>
      <w:r w:rsidR="00396596">
        <w:rPr>
          <w:rFonts w:ascii="Arial" w:hAnsi="Arial" w:cs="Arial"/>
          <w:kern w:val="0"/>
          <w:sz w:val="24"/>
          <w:szCs w:val="24"/>
        </w:rPr>
        <w:t>S</w:t>
      </w:r>
    </w:p>
    <w:p w14:paraId="15CE1CD5" w14:textId="7FB82773" w:rsidR="004D1061" w:rsidRPr="004D1061" w:rsidRDefault="004D1061" w:rsidP="004D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1061">
        <w:rPr>
          <w:rFonts w:ascii="Arial" w:hAnsi="Arial" w:cs="Arial"/>
          <w:kern w:val="0"/>
          <w:sz w:val="24"/>
          <w:szCs w:val="24"/>
        </w:rPr>
        <w:tab/>
        <w:t xml:space="preserve">The bracketed material is to be used when appropriate under the evidence. </w:t>
      </w:r>
    </w:p>
    <w:p w14:paraId="1CFAD5B3" w14:textId="78DBA7D5" w:rsidR="00BA5EC8" w:rsidRPr="004D1061" w:rsidRDefault="004D1061" w:rsidP="004D1061">
      <w:pPr>
        <w:rPr>
          <w:rFonts w:ascii="Arial" w:hAnsi="Arial" w:cs="Arial"/>
        </w:rPr>
      </w:pPr>
      <w:r w:rsidRPr="004D1061">
        <w:rPr>
          <w:rFonts w:ascii="Arial" w:hAnsi="Arial" w:cs="Arial"/>
          <w:kern w:val="0"/>
          <w:sz w:val="24"/>
          <w:szCs w:val="24"/>
        </w:rPr>
        <w:t xml:space="preserve">[As amended, effective January 1, 1987.] </w:t>
      </w:r>
    </w:p>
    <w:sectPr w:rsidR="00BA5EC8" w:rsidRPr="004D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61"/>
    <w:rsid w:val="00396596"/>
    <w:rsid w:val="004D1061"/>
    <w:rsid w:val="00B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EA2A"/>
  <w15:chartTrackingRefBased/>
  <w15:docId w15:val="{C69EF6AD-B8FF-4B15-B59C-2A06AD6A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3AE2C-E255-432B-95EA-9FEAAD778426}"/>
</file>

<file path=customXml/itemProps2.xml><?xml version="1.0" encoding="utf-8"?>
<ds:datastoreItem xmlns:ds="http://schemas.openxmlformats.org/officeDocument/2006/customXml" ds:itemID="{84ED7254-695D-40AB-B150-BCCAD51A8617}"/>
</file>

<file path=customXml/itemProps3.xml><?xml version="1.0" encoding="utf-8"?>
<ds:datastoreItem xmlns:ds="http://schemas.openxmlformats.org/officeDocument/2006/customXml" ds:itemID="{7331BDBA-7361-4016-A990-B81293B72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2</cp:revision>
  <dcterms:created xsi:type="dcterms:W3CDTF">2023-11-14T21:07:00Z</dcterms:created>
  <dcterms:modified xsi:type="dcterms:W3CDTF">2023-11-14T21:09:00Z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