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D8DC" w14:textId="77777777" w:rsidR="00EB04A6" w:rsidRPr="000B562D" w:rsidRDefault="00EB04A6">
      <w:pPr>
        <w:rPr>
          <w:rFonts w:ascii="Arial" w:hAnsi="Arial" w:cs="Arial"/>
          <w:sz w:val="24"/>
          <w:szCs w:val="24"/>
        </w:rPr>
      </w:pPr>
      <w:r w:rsidRPr="000B562D">
        <w:rPr>
          <w:rFonts w:ascii="Arial" w:hAnsi="Arial" w:cs="Arial"/>
          <w:sz w:val="24"/>
          <w:szCs w:val="24"/>
          <w:lang w:val="en-CA"/>
        </w:rPr>
        <w:fldChar w:fldCharType="begin"/>
      </w:r>
      <w:r w:rsidRPr="000B562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B562D">
        <w:rPr>
          <w:rFonts w:ascii="Arial" w:hAnsi="Arial" w:cs="Arial"/>
          <w:sz w:val="24"/>
          <w:szCs w:val="24"/>
          <w:lang w:val="en-CA"/>
        </w:rPr>
        <w:fldChar w:fldCharType="end"/>
      </w:r>
      <w:r w:rsidRPr="000B562D">
        <w:rPr>
          <w:rFonts w:ascii="Arial" w:hAnsi="Arial" w:cs="Arial"/>
          <w:b/>
          <w:bCs/>
          <w:sz w:val="24"/>
          <w:szCs w:val="24"/>
        </w:rPr>
        <w:t>9-617.  Final order of discharge.</w:t>
      </w:r>
      <w:r w:rsidRPr="000B562D">
        <w:rPr>
          <w:rFonts w:ascii="Arial" w:hAnsi="Arial" w:cs="Arial"/>
          <w:sz w:val="24"/>
          <w:szCs w:val="24"/>
        </w:rPr>
        <w:t xml:space="preserve"> </w:t>
      </w:r>
    </w:p>
    <w:p w14:paraId="070C57C7" w14:textId="77777777" w:rsidR="00EB04A6" w:rsidRPr="000B562D" w:rsidRDefault="00EB04A6">
      <w:pPr>
        <w:rPr>
          <w:rFonts w:ascii="Arial" w:hAnsi="Arial" w:cs="Arial"/>
          <w:sz w:val="24"/>
          <w:szCs w:val="24"/>
        </w:rPr>
      </w:pPr>
      <w:r w:rsidRPr="000B562D">
        <w:rPr>
          <w:rFonts w:ascii="Arial" w:hAnsi="Arial" w:cs="Arial"/>
          <w:sz w:val="24"/>
          <w:szCs w:val="24"/>
        </w:rPr>
        <w:t xml:space="preserve">[For use with Magistrate Court Rule 6-701 NMRA </w:t>
      </w:r>
    </w:p>
    <w:p w14:paraId="7F901753" w14:textId="3BE87700" w:rsidR="00EB04A6" w:rsidRPr="000B562D" w:rsidRDefault="00EB04A6">
      <w:pPr>
        <w:rPr>
          <w:rFonts w:ascii="Arial" w:hAnsi="Arial" w:cs="Arial"/>
          <w:sz w:val="24"/>
          <w:szCs w:val="24"/>
        </w:rPr>
      </w:pPr>
      <w:r w:rsidRPr="000B562D">
        <w:rPr>
          <w:rFonts w:ascii="Arial" w:hAnsi="Arial" w:cs="Arial"/>
          <w:sz w:val="24"/>
          <w:szCs w:val="24"/>
        </w:rPr>
        <w:t xml:space="preserve">and Municipal Court Rule 8-701 NMRA] </w:t>
      </w:r>
    </w:p>
    <w:p w14:paraId="55DBC788" w14:textId="4A6582A8" w:rsidR="00EB04A6" w:rsidRPr="000B562D" w:rsidRDefault="00EB04A6">
      <w:pPr>
        <w:rPr>
          <w:rFonts w:ascii="Arial" w:hAnsi="Arial" w:cs="Arial"/>
          <w:sz w:val="24"/>
          <w:szCs w:val="24"/>
        </w:rPr>
      </w:pPr>
    </w:p>
    <w:p w14:paraId="6B829A53" w14:textId="77777777" w:rsidR="00EB04A6" w:rsidRPr="000B562D" w:rsidRDefault="00EB04A6">
      <w:pPr>
        <w:rPr>
          <w:rFonts w:ascii="Arial" w:hAnsi="Arial" w:cs="Arial"/>
          <w:sz w:val="24"/>
          <w:szCs w:val="24"/>
        </w:rPr>
      </w:pPr>
      <w:r w:rsidRPr="000B562D">
        <w:rPr>
          <w:rFonts w:ascii="Arial" w:hAnsi="Arial" w:cs="Arial"/>
          <w:sz w:val="24"/>
          <w:szCs w:val="24"/>
        </w:rPr>
        <w:t xml:space="preserve">STATE OF NEW MEXICO </w:t>
      </w:r>
    </w:p>
    <w:p w14:paraId="0C674DE7" w14:textId="77777777" w:rsidR="00EB04A6" w:rsidRPr="000B562D" w:rsidRDefault="00EB04A6">
      <w:pPr>
        <w:rPr>
          <w:rFonts w:ascii="Arial" w:hAnsi="Arial" w:cs="Arial"/>
          <w:sz w:val="24"/>
          <w:szCs w:val="24"/>
        </w:rPr>
      </w:pPr>
      <w:r w:rsidRPr="000B562D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7224522F" w14:textId="77777777" w:rsidR="00EB04A6" w:rsidRPr="000B562D" w:rsidRDefault="00EB04A6">
      <w:pPr>
        <w:rPr>
          <w:rFonts w:ascii="Arial" w:hAnsi="Arial" w:cs="Arial"/>
          <w:sz w:val="24"/>
          <w:szCs w:val="24"/>
        </w:rPr>
      </w:pPr>
      <w:r w:rsidRPr="000B562D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7671C8E9" w14:textId="01362FC6" w:rsidR="00EB04A6" w:rsidRPr="000B562D" w:rsidRDefault="00EB04A6">
      <w:pPr>
        <w:rPr>
          <w:rFonts w:ascii="Arial" w:hAnsi="Arial" w:cs="Arial"/>
          <w:sz w:val="24"/>
          <w:szCs w:val="24"/>
        </w:rPr>
      </w:pPr>
      <w:r w:rsidRPr="000B562D">
        <w:rPr>
          <w:rFonts w:ascii="Arial" w:hAnsi="Arial" w:cs="Arial"/>
          <w:sz w:val="24"/>
          <w:szCs w:val="24"/>
        </w:rPr>
        <w:t>_________________</w:t>
      </w:r>
      <w:r w:rsidR="000B562D">
        <w:rPr>
          <w:rFonts w:ascii="Arial" w:hAnsi="Arial" w:cs="Arial"/>
          <w:sz w:val="24"/>
          <w:szCs w:val="24"/>
        </w:rPr>
        <w:t>_______</w:t>
      </w:r>
      <w:r w:rsidRPr="000B562D">
        <w:rPr>
          <w:rFonts w:ascii="Arial" w:hAnsi="Arial" w:cs="Arial"/>
          <w:sz w:val="24"/>
          <w:szCs w:val="24"/>
        </w:rPr>
        <w:t xml:space="preserve">_ COURT </w:t>
      </w:r>
    </w:p>
    <w:p w14:paraId="06358BF5" w14:textId="4AD2BAB1" w:rsidR="00EB04A6" w:rsidRPr="000B562D" w:rsidRDefault="00EB04A6">
      <w:pPr>
        <w:rPr>
          <w:rFonts w:ascii="Arial" w:hAnsi="Arial" w:cs="Arial"/>
          <w:sz w:val="24"/>
          <w:szCs w:val="24"/>
        </w:rPr>
      </w:pPr>
    </w:p>
    <w:p w14:paraId="4F46EC7A" w14:textId="77777777" w:rsidR="00EB04A6" w:rsidRPr="000B562D" w:rsidRDefault="00EB04A6">
      <w:pPr>
        <w:rPr>
          <w:rFonts w:ascii="Arial" w:hAnsi="Arial" w:cs="Arial"/>
          <w:sz w:val="24"/>
          <w:szCs w:val="24"/>
        </w:rPr>
      </w:pPr>
      <w:r w:rsidRPr="000B562D">
        <w:rPr>
          <w:rFonts w:ascii="Arial" w:hAnsi="Arial" w:cs="Arial"/>
          <w:sz w:val="24"/>
          <w:szCs w:val="24"/>
        </w:rPr>
        <w:t xml:space="preserve">[STATE OF NEW MEXICO] </w:t>
      </w:r>
    </w:p>
    <w:p w14:paraId="6EEAE02E" w14:textId="77777777" w:rsidR="00EB04A6" w:rsidRPr="000B562D" w:rsidRDefault="00EB04A6">
      <w:pPr>
        <w:rPr>
          <w:rFonts w:ascii="Arial" w:hAnsi="Arial" w:cs="Arial"/>
          <w:sz w:val="24"/>
          <w:szCs w:val="24"/>
        </w:rPr>
      </w:pPr>
      <w:r w:rsidRPr="000B562D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43A73913" w14:textId="77777777" w:rsidR="00EB04A6" w:rsidRPr="000B562D" w:rsidRDefault="00EB04A6">
      <w:pPr>
        <w:rPr>
          <w:rFonts w:ascii="Arial" w:hAnsi="Arial" w:cs="Arial"/>
          <w:sz w:val="24"/>
          <w:szCs w:val="24"/>
        </w:rPr>
      </w:pPr>
      <w:r w:rsidRPr="000B562D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01456B31" w14:textId="6B981780" w:rsidR="00EB04A6" w:rsidRPr="000B562D" w:rsidRDefault="00EB04A6">
      <w:pPr>
        <w:rPr>
          <w:rFonts w:ascii="Arial" w:hAnsi="Arial" w:cs="Arial"/>
          <w:sz w:val="24"/>
          <w:szCs w:val="24"/>
        </w:rPr>
      </w:pPr>
    </w:p>
    <w:p w14:paraId="5F2DEFBF" w14:textId="77777777" w:rsidR="00EB04A6" w:rsidRPr="000B562D" w:rsidRDefault="00EB0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0B562D">
        <w:rPr>
          <w:rFonts w:ascii="Arial" w:hAnsi="Arial" w:cs="Arial"/>
          <w:sz w:val="24"/>
          <w:szCs w:val="24"/>
        </w:rPr>
        <w:t>v.</w:t>
      </w:r>
      <w:r w:rsidRPr="000B562D">
        <w:rPr>
          <w:rFonts w:ascii="Arial" w:hAnsi="Arial" w:cs="Arial"/>
          <w:sz w:val="24"/>
          <w:szCs w:val="24"/>
        </w:rPr>
        <w:tab/>
      </w:r>
      <w:r w:rsidRPr="000B562D">
        <w:rPr>
          <w:rFonts w:ascii="Arial" w:hAnsi="Arial" w:cs="Arial"/>
          <w:sz w:val="24"/>
          <w:szCs w:val="24"/>
        </w:rPr>
        <w:tab/>
      </w:r>
      <w:r w:rsidRPr="000B562D">
        <w:rPr>
          <w:rFonts w:ascii="Arial" w:hAnsi="Arial" w:cs="Arial"/>
          <w:sz w:val="24"/>
          <w:szCs w:val="24"/>
        </w:rPr>
        <w:tab/>
      </w:r>
      <w:r w:rsidRPr="000B562D">
        <w:rPr>
          <w:rFonts w:ascii="Arial" w:hAnsi="Arial" w:cs="Arial"/>
          <w:sz w:val="24"/>
          <w:szCs w:val="24"/>
        </w:rPr>
        <w:tab/>
      </w:r>
      <w:r w:rsidRPr="000B562D">
        <w:rPr>
          <w:rFonts w:ascii="Arial" w:hAnsi="Arial" w:cs="Arial"/>
          <w:sz w:val="24"/>
          <w:szCs w:val="24"/>
        </w:rPr>
        <w:tab/>
      </w:r>
      <w:r w:rsidRPr="000B562D">
        <w:rPr>
          <w:rFonts w:ascii="Arial" w:hAnsi="Arial" w:cs="Arial"/>
          <w:sz w:val="24"/>
          <w:szCs w:val="24"/>
        </w:rPr>
        <w:tab/>
      </w:r>
      <w:r w:rsidRPr="000B562D">
        <w:rPr>
          <w:rFonts w:ascii="Arial" w:hAnsi="Arial" w:cs="Arial"/>
          <w:sz w:val="24"/>
          <w:szCs w:val="24"/>
        </w:rPr>
        <w:tab/>
      </w:r>
      <w:r w:rsidRPr="000B562D">
        <w:rPr>
          <w:rFonts w:ascii="Arial" w:hAnsi="Arial" w:cs="Arial"/>
          <w:sz w:val="24"/>
          <w:szCs w:val="24"/>
        </w:rPr>
        <w:tab/>
      </w:r>
      <w:r w:rsidRPr="000B562D">
        <w:rPr>
          <w:rFonts w:ascii="Arial" w:hAnsi="Arial" w:cs="Arial"/>
          <w:sz w:val="24"/>
          <w:szCs w:val="24"/>
        </w:rPr>
        <w:tab/>
      </w:r>
      <w:r w:rsidRPr="000B562D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00534E08" w14:textId="29848AF7" w:rsidR="00EB04A6" w:rsidRPr="000B562D" w:rsidRDefault="00EB04A6">
      <w:pPr>
        <w:rPr>
          <w:rFonts w:ascii="Arial" w:hAnsi="Arial" w:cs="Arial"/>
          <w:sz w:val="24"/>
          <w:szCs w:val="24"/>
        </w:rPr>
      </w:pPr>
    </w:p>
    <w:p w14:paraId="16E5271B" w14:textId="6CF0EC45" w:rsidR="00EB04A6" w:rsidRPr="000B562D" w:rsidRDefault="00EB04A6">
      <w:pPr>
        <w:rPr>
          <w:rFonts w:ascii="Arial" w:hAnsi="Arial" w:cs="Arial"/>
          <w:sz w:val="24"/>
          <w:szCs w:val="24"/>
        </w:rPr>
      </w:pPr>
      <w:r w:rsidRPr="000B562D">
        <w:rPr>
          <w:rFonts w:ascii="Arial" w:hAnsi="Arial" w:cs="Arial"/>
          <w:sz w:val="24"/>
          <w:szCs w:val="24"/>
        </w:rPr>
        <w:t>_____________________</w:t>
      </w:r>
      <w:r w:rsidR="000B562D">
        <w:rPr>
          <w:rFonts w:ascii="Arial" w:hAnsi="Arial" w:cs="Arial"/>
          <w:sz w:val="24"/>
          <w:szCs w:val="24"/>
        </w:rPr>
        <w:t>____</w:t>
      </w:r>
      <w:r w:rsidRPr="000B562D">
        <w:rPr>
          <w:rFonts w:ascii="Arial" w:hAnsi="Arial" w:cs="Arial"/>
          <w:sz w:val="24"/>
          <w:szCs w:val="24"/>
        </w:rPr>
        <w:t xml:space="preserve">______, Defendant. </w:t>
      </w:r>
    </w:p>
    <w:p w14:paraId="7019F200" w14:textId="77777777" w:rsidR="00EB04A6" w:rsidRPr="000B562D" w:rsidRDefault="00EB04A6">
      <w:pPr>
        <w:rPr>
          <w:rFonts w:ascii="Arial" w:hAnsi="Arial" w:cs="Arial"/>
          <w:sz w:val="24"/>
          <w:szCs w:val="24"/>
        </w:rPr>
      </w:pPr>
    </w:p>
    <w:p w14:paraId="2E65E53D" w14:textId="77777777" w:rsidR="00EB04A6" w:rsidRPr="000B562D" w:rsidRDefault="00EB04A6">
      <w:pPr>
        <w:jc w:val="center"/>
        <w:rPr>
          <w:rFonts w:ascii="Arial" w:hAnsi="Arial" w:cs="Arial"/>
          <w:sz w:val="24"/>
          <w:szCs w:val="24"/>
        </w:rPr>
      </w:pPr>
      <w:r w:rsidRPr="000B562D">
        <w:rPr>
          <w:rFonts w:ascii="Arial" w:hAnsi="Arial" w:cs="Arial"/>
          <w:b/>
          <w:bCs/>
          <w:sz w:val="24"/>
          <w:szCs w:val="24"/>
        </w:rPr>
        <w:t>FINAL ORDER OF DISCHARGE</w:t>
      </w:r>
    </w:p>
    <w:p w14:paraId="16182F27" w14:textId="77777777" w:rsidR="00EB04A6" w:rsidRPr="000B562D" w:rsidRDefault="00EB04A6">
      <w:pPr>
        <w:rPr>
          <w:rFonts w:ascii="Arial" w:hAnsi="Arial" w:cs="Arial"/>
          <w:sz w:val="24"/>
          <w:szCs w:val="24"/>
        </w:rPr>
      </w:pPr>
    </w:p>
    <w:p w14:paraId="38D5A46A" w14:textId="71A503E8" w:rsidR="00EB04A6" w:rsidRPr="000B562D" w:rsidRDefault="00EB04A6">
      <w:pPr>
        <w:rPr>
          <w:rFonts w:ascii="Arial" w:hAnsi="Arial" w:cs="Arial"/>
          <w:sz w:val="24"/>
          <w:szCs w:val="24"/>
        </w:rPr>
      </w:pPr>
      <w:r w:rsidRPr="000B562D">
        <w:rPr>
          <w:rFonts w:ascii="Arial" w:hAnsi="Arial" w:cs="Arial"/>
          <w:sz w:val="24"/>
          <w:szCs w:val="24"/>
        </w:rPr>
        <w:tab/>
        <w:t>Without entering an adjudication of guilt, the court entered a conditional discharge order in this case.  THE COURT FINDS that defendant has successfully met all obligations imposed by the court’s order entered ____________________</w:t>
      </w:r>
      <w:proofErr w:type="gramStart"/>
      <w:r w:rsidRPr="000B562D">
        <w:rPr>
          <w:rFonts w:ascii="Arial" w:hAnsi="Arial" w:cs="Arial"/>
          <w:sz w:val="24"/>
          <w:szCs w:val="24"/>
        </w:rPr>
        <w:t xml:space="preserve">__, </w:t>
      </w:r>
      <w:proofErr w:type="gramEnd"/>
      <w:r w:rsidRPr="000B562D">
        <w:rPr>
          <w:rFonts w:ascii="Arial" w:hAnsi="Arial" w:cs="Arial"/>
          <w:sz w:val="24"/>
          <w:szCs w:val="24"/>
        </w:rPr>
        <w:t xml:space="preserve">____________. </w:t>
      </w:r>
    </w:p>
    <w:p w14:paraId="771147A7" w14:textId="5AC89347" w:rsidR="00EB04A6" w:rsidRPr="000B562D" w:rsidRDefault="00EB04A6">
      <w:pPr>
        <w:rPr>
          <w:rFonts w:ascii="Arial" w:hAnsi="Arial" w:cs="Arial"/>
          <w:sz w:val="24"/>
          <w:szCs w:val="24"/>
        </w:rPr>
      </w:pPr>
    </w:p>
    <w:p w14:paraId="6CF6C701" w14:textId="77777777" w:rsidR="00EB04A6" w:rsidRPr="000B562D" w:rsidRDefault="00EB04A6">
      <w:pPr>
        <w:rPr>
          <w:rFonts w:ascii="Arial" w:hAnsi="Arial" w:cs="Arial"/>
          <w:sz w:val="24"/>
          <w:szCs w:val="24"/>
        </w:rPr>
      </w:pPr>
      <w:r w:rsidRPr="000B562D">
        <w:rPr>
          <w:rFonts w:ascii="Arial" w:hAnsi="Arial" w:cs="Arial"/>
          <w:sz w:val="24"/>
          <w:szCs w:val="24"/>
        </w:rPr>
        <w:tab/>
        <w:t xml:space="preserve">IT IS HEREBY ORDERED, ADJUDGED AND DECREED that defendant is discharged from any further obligations pursuant to this matter and the charges in the case are hereby dismissed. </w:t>
      </w:r>
    </w:p>
    <w:p w14:paraId="523D5C96" w14:textId="7C0C60AE" w:rsidR="00EB04A6" w:rsidRPr="000B562D" w:rsidRDefault="00EB04A6">
      <w:pPr>
        <w:rPr>
          <w:rFonts w:ascii="Arial" w:hAnsi="Arial" w:cs="Arial"/>
          <w:sz w:val="24"/>
          <w:szCs w:val="24"/>
        </w:rPr>
      </w:pPr>
    </w:p>
    <w:p w14:paraId="1715BDA3" w14:textId="77777777" w:rsidR="00EB04A6" w:rsidRPr="000B562D" w:rsidRDefault="00EB04A6">
      <w:pPr>
        <w:rPr>
          <w:rFonts w:ascii="Arial" w:hAnsi="Arial" w:cs="Arial"/>
          <w:sz w:val="24"/>
          <w:szCs w:val="24"/>
        </w:rPr>
      </w:pPr>
      <w:r w:rsidRPr="000B562D">
        <w:rPr>
          <w:rFonts w:ascii="Arial" w:hAnsi="Arial" w:cs="Arial"/>
          <w:sz w:val="24"/>
          <w:szCs w:val="24"/>
        </w:rPr>
        <w:t xml:space="preserve">_____________________________ </w:t>
      </w:r>
    </w:p>
    <w:p w14:paraId="3818D335" w14:textId="77777777" w:rsidR="00EB04A6" w:rsidRPr="000B562D" w:rsidRDefault="00EB04A6">
      <w:pPr>
        <w:rPr>
          <w:rFonts w:ascii="Arial" w:hAnsi="Arial" w:cs="Arial"/>
          <w:sz w:val="24"/>
          <w:szCs w:val="24"/>
        </w:rPr>
      </w:pPr>
      <w:r w:rsidRPr="000B562D">
        <w:rPr>
          <w:rFonts w:ascii="Arial" w:hAnsi="Arial" w:cs="Arial"/>
          <w:sz w:val="24"/>
          <w:szCs w:val="24"/>
        </w:rPr>
        <w:t xml:space="preserve">Judge </w:t>
      </w:r>
    </w:p>
    <w:p w14:paraId="2B6B6C8D" w14:textId="77777777" w:rsidR="00EB04A6" w:rsidRPr="000B562D" w:rsidRDefault="00EB04A6">
      <w:pPr>
        <w:rPr>
          <w:rFonts w:ascii="Arial" w:hAnsi="Arial" w:cs="Arial"/>
        </w:rPr>
      </w:pPr>
      <w:r w:rsidRPr="000B562D">
        <w:rPr>
          <w:rFonts w:ascii="Arial" w:hAnsi="Arial" w:cs="Arial"/>
          <w:sz w:val="24"/>
          <w:szCs w:val="24"/>
        </w:rPr>
        <w:t xml:space="preserve">[As adopted by Supreme Court Order No. 09-8300-037, effective November 16, 2009.]  </w:t>
      </w:r>
    </w:p>
    <w:sectPr w:rsidR="00EB04A6" w:rsidRPr="000B562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26A"/>
    <w:rsid w:val="000B562D"/>
    <w:rsid w:val="004F0423"/>
    <w:rsid w:val="00B1726A"/>
    <w:rsid w:val="00E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FA3DCE"/>
  <w14:defaultImageDpi w14:val="0"/>
  <w15:chartTrackingRefBased/>
  <w15:docId w15:val="{F9EF0129-52EC-4953-8F8B-75F98D20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EBAE85-2DD5-465A-9DB0-AA77A6B40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821DD-2C19-4C1C-8F50-0F4B54948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35377-E22E-49C1-ACF8-E1EEEDCFAD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2023-10-27T20:34:00Z</dcterms:created>
  <dcterms:modified xsi:type="dcterms:W3CDTF">2023-10-27T20:35:00Z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