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2936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  <w:lang w:val="en-CA"/>
        </w:rPr>
        <w:fldChar w:fldCharType="begin"/>
      </w:r>
      <w:r w:rsidRPr="0067006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7006A">
        <w:rPr>
          <w:rFonts w:ascii="Arial" w:hAnsi="Arial" w:cs="Arial"/>
          <w:sz w:val="24"/>
          <w:szCs w:val="24"/>
          <w:lang w:val="en-CA"/>
        </w:rPr>
        <w:fldChar w:fldCharType="end"/>
      </w:r>
      <w:r w:rsidRPr="0067006A">
        <w:rPr>
          <w:rFonts w:ascii="Arial" w:hAnsi="Arial" w:cs="Arial"/>
          <w:b/>
          <w:bCs/>
          <w:sz w:val="24"/>
          <w:szCs w:val="24"/>
        </w:rPr>
        <w:t>4-933. Order denying petition for appointment of a treatment guardian for an adult.</w:t>
      </w:r>
    </w:p>
    <w:p w14:paraId="51E229FA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[For use with Rule 1-130 NMRA]  </w:t>
      </w:r>
    </w:p>
    <w:p w14:paraId="6C714C23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 </w:t>
      </w:r>
    </w:p>
    <w:p w14:paraId="5182BF45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STATE OF NEW MEXICO </w:t>
      </w:r>
    </w:p>
    <w:p w14:paraId="1FF08AEB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COUNTY OF _______________ </w:t>
      </w:r>
    </w:p>
    <w:p w14:paraId="6A0E0C78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________________ DISTRICT COURT </w:t>
      </w:r>
    </w:p>
    <w:p w14:paraId="38015327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</w:p>
    <w:p w14:paraId="25DFC6CD" w14:textId="77777777" w:rsidR="003610A9" w:rsidRPr="0067006A" w:rsidRDefault="0036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In the Matter of _______________________, </w:t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  <w:t xml:space="preserve">No. _______    </w:t>
      </w:r>
    </w:p>
    <w:p w14:paraId="14DA72D4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  </w:t>
      </w:r>
    </w:p>
    <w:p w14:paraId="1B73E604" w14:textId="77777777" w:rsidR="003610A9" w:rsidRPr="0067006A" w:rsidRDefault="003610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006A">
        <w:rPr>
          <w:rFonts w:ascii="Arial" w:hAnsi="Arial" w:cs="Arial"/>
          <w:b/>
          <w:bCs/>
          <w:sz w:val="24"/>
          <w:szCs w:val="24"/>
        </w:rPr>
        <w:t>ORDER DENYING PETITION FOR APPOINTMENT</w:t>
      </w:r>
    </w:p>
    <w:p w14:paraId="484BE75E" w14:textId="77777777" w:rsidR="003610A9" w:rsidRPr="0067006A" w:rsidRDefault="003610A9">
      <w:pPr>
        <w:jc w:val="center"/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b/>
          <w:bCs/>
          <w:sz w:val="24"/>
          <w:szCs w:val="24"/>
        </w:rPr>
        <w:t>OF A TREATMENT GUARDIAN FOR AN ADULT</w:t>
      </w:r>
    </w:p>
    <w:p w14:paraId="22F7D8AB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 </w:t>
      </w:r>
    </w:p>
    <w:p w14:paraId="193FD198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ab/>
        <w:t xml:space="preserve">THIS MATTER came before the Court upon the Petition of ____________________ for Appointment of a Treatment Guardian for an Adult. The parties were represented by counsel, and the Court being fully advised in the premises FINDS:   </w:t>
      </w:r>
    </w:p>
    <w:p w14:paraId="405873E8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 </w:t>
      </w:r>
    </w:p>
    <w:p w14:paraId="1C637442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ab/>
        <w:t>1.</w:t>
      </w:r>
      <w:r w:rsidRPr="0067006A">
        <w:rPr>
          <w:rFonts w:ascii="Arial" w:hAnsi="Arial" w:cs="Arial"/>
          <w:sz w:val="24"/>
          <w:szCs w:val="24"/>
        </w:rPr>
        <w:tab/>
        <w:t xml:space="preserve">_________________________, Respondent, was present at the hearing on this matter and was represented by counsel; and   </w:t>
      </w:r>
    </w:p>
    <w:p w14:paraId="164C930C" w14:textId="77777777" w:rsidR="0067006A" w:rsidRDefault="0067006A">
      <w:pPr>
        <w:rPr>
          <w:rFonts w:ascii="Arial" w:hAnsi="Arial" w:cs="Arial"/>
          <w:sz w:val="24"/>
          <w:szCs w:val="24"/>
        </w:rPr>
      </w:pPr>
    </w:p>
    <w:p w14:paraId="2E6FCDD0" w14:textId="36C3F2F6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ab/>
        <w:t>2.</w:t>
      </w:r>
      <w:r w:rsidRPr="0067006A">
        <w:rPr>
          <w:rFonts w:ascii="Arial" w:hAnsi="Arial" w:cs="Arial"/>
          <w:sz w:val="24"/>
          <w:szCs w:val="24"/>
        </w:rPr>
        <w:tab/>
        <w:t xml:space="preserve">The Petition for Appointment of a Treatment Guardian for an Adult is not well taken.   </w:t>
      </w:r>
    </w:p>
    <w:p w14:paraId="12376321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 </w:t>
      </w:r>
    </w:p>
    <w:p w14:paraId="71E2B629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ab/>
        <w:t xml:space="preserve">IT IS THEREFORE ORDERED that the Petition for Appointment of a Treatment Guardian for an Adult is denied. </w:t>
      </w:r>
    </w:p>
    <w:p w14:paraId="2173468C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 </w:t>
      </w:r>
    </w:p>
    <w:p w14:paraId="5E6621E1" w14:textId="77777777" w:rsidR="003610A9" w:rsidRPr="0067006A" w:rsidRDefault="0036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</w:t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0F2E9759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</w:r>
      <w:r w:rsidRPr="0067006A">
        <w:rPr>
          <w:rFonts w:ascii="Arial" w:hAnsi="Arial" w:cs="Arial"/>
          <w:sz w:val="24"/>
          <w:szCs w:val="24"/>
        </w:rPr>
        <w:tab/>
        <w:t xml:space="preserve">DISTRICT JUDGE  </w:t>
      </w:r>
    </w:p>
    <w:p w14:paraId="0970E64F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</w:t>
      </w:r>
    </w:p>
    <w:p w14:paraId="4B402849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>______________________________</w:t>
      </w:r>
    </w:p>
    <w:p w14:paraId="77564C36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ATTORNEY FOR PETITIONER </w:t>
      </w:r>
    </w:p>
    <w:p w14:paraId="44B6AFB3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 </w:t>
      </w:r>
    </w:p>
    <w:p w14:paraId="2F7F3813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>______________________________</w:t>
      </w:r>
    </w:p>
    <w:p w14:paraId="3E9706C5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ATTORNEY FOR RESPONDENT </w:t>
      </w:r>
    </w:p>
    <w:p w14:paraId="42EB938D" w14:textId="77777777" w:rsidR="003610A9" w:rsidRPr="0067006A" w:rsidRDefault="003610A9">
      <w:pPr>
        <w:rPr>
          <w:rFonts w:ascii="Arial" w:hAnsi="Arial" w:cs="Arial"/>
          <w:sz w:val="24"/>
          <w:szCs w:val="24"/>
        </w:rPr>
      </w:pPr>
      <w:r w:rsidRPr="0067006A">
        <w:rPr>
          <w:rFonts w:ascii="Arial" w:hAnsi="Arial" w:cs="Arial"/>
          <w:sz w:val="24"/>
          <w:szCs w:val="24"/>
        </w:rPr>
        <w:t xml:space="preserve">  </w:t>
      </w:r>
    </w:p>
    <w:p w14:paraId="628855D9" w14:textId="77777777" w:rsidR="003610A9" w:rsidRPr="0067006A" w:rsidRDefault="003610A9">
      <w:pPr>
        <w:rPr>
          <w:rFonts w:ascii="Arial" w:hAnsi="Arial" w:cs="Arial"/>
        </w:rPr>
      </w:pPr>
      <w:r w:rsidRPr="0067006A">
        <w:rPr>
          <w:rFonts w:ascii="Arial" w:hAnsi="Arial" w:cs="Arial"/>
          <w:sz w:val="24"/>
          <w:szCs w:val="24"/>
        </w:rPr>
        <w:t xml:space="preserve">[Adopted by Supreme Court Order No. 14-8300-013, effective for all cases filed or pending on or after December 31, 2014.]  </w:t>
      </w:r>
    </w:p>
    <w:sectPr w:rsidR="003610A9" w:rsidRPr="0067006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B41"/>
    <w:rsid w:val="003610A9"/>
    <w:rsid w:val="0067006A"/>
    <w:rsid w:val="00B522F5"/>
    <w:rsid w:val="00B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69EF43"/>
  <w14:defaultImageDpi w14:val="0"/>
  <w15:chartTrackingRefBased/>
  <w15:docId w15:val="{A5AAC8E8-6424-4323-ABC6-B28E542B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131A61-E29D-404F-871E-B75A6E3F2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E2FEC-C2E7-414A-9FE9-FD745171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38E7B-717B-460A-B7D7-2497A53610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2023-10-17T21:23:00Z</dcterms:created>
  <dcterms:modified xsi:type="dcterms:W3CDTF">2023-10-17T21:29:00Z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