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0719E" w14:textId="1D775189" w:rsidR="006807C5" w:rsidRPr="00D313B0" w:rsidRDefault="004E7AA6" w:rsidP="004E7AA6">
      <w:pPr>
        <w:pStyle w:val="Title"/>
        <w:spacing w:line="240" w:lineRule="auto"/>
        <w:ind w:firstLine="0"/>
        <w:contextualSpacing w:val="0"/>
        <w:rPr>
          <w:rFonts w:ascii="Arial" w:hAnsi="Arial" w:cs="Arial"/>
          <w:b w:val="0"/>
        </w:rPr>
      </w:pPr>
      <w:r w:rsidRPr="00D313B0">
        <w:rPr>
          <w:rFonts w:ascii="Arial" w:hAnsi="Arial" w:cs="Arial"/>
        </w:rPr>
        <w:t>4-808</w:t>
      </w:r>
      <w:r w:rsidR="00AE66E6" w:rsidRPr="00D313B0">
        <w:rPr>
          <w:rFonts w:ascii="Arial" w:hAnsi="Arial" w:cs="Arial"/>
        </w:rPr>
        <w:t>.</w:t>
      </w:r>
      <w:r w:rsidR="00D313B0">
        <w:rPr>
          <w:rFonts w:ascii="Arial" w:hAnsi="Arial" w:cs="Arial"/>
        </w:rPr>
        <w:t xml:space="preserve"> </w:t>
      </w:r>
      <w:r w:rsidRPr="00D313B0">
        <w:rPr>
          <w:rFonts w:ascii="Arial" w:hAnsi="Arial" w:cs="Arial"/>
        </w:rPr>
        <w:t>Notice</w:t>
      </w:r>
      <w:r w:rsidR="00D313B0">
        <w:rPr>
          <w:rFonts w:ascii="Arial" w:hAnsi="Arial" w:cs="Arial"/>
        </w:rPr>
        <w:t xml:space="preserve"> </w:t>
      </w:r>
      <w:r w:rsidRPr="00D313B0">
        <w:rPr>
          <w:rFonts w:ascii="Arial" w:hAnsi="Arial" w:cs="Arial"/>
        </w:rPr>
        <w:t>of</w:t>
      </w:r>
      <w:r w:rsidR="00D313B0">
        <w:rPr>
          <w:rFonts w:ascii="Arial" w:hAnsi="Arial" w:cs="Arial"/>
        </w:rPr>
        <w:t xml:space="preserve"> </w:t>
      </w:r>
      <w:r w:rsidRPr="00D313B0">
        <w:rPr>
          <w:rFonts w:ascii="Arial" w:hAnsi="Arial" w:cs="Arial"/>
        </w:rPr>
        <w:t>right</w:t>
      </w:r>
      <w:r w:rsidR="00D313B0">
        <w:rPr>
          <w:rFonts w:ascii="Arial" w:hAnsi="Arial" w:cs="Arial"/>
        </w:rPr>
        <w:t xml:space="preserve"> </w:t>
      </w:r>
      <w:r w:rsidRPr="00D313B0">
        <w:rPr>
          <w:rFonts w:ascii="Arial" w:hAnsi="Arial" w:cs="Arial"/>
        </w:rPr>
        <w:t>to</w:t>
      </w:r>
      <w:r w:rsidR="00D313B0">
        <w:rPr>
          <w:rFonts w:ascii="Arial" w:hAnsi="Arial" w:cs="Arial"/>
        </w:rPr>
        <w:t xml:space="preserve"> </w:t>
      </w:r>
      <w:r w:rsidRPr="00D313B0">
        <w:rPr>
          <w:rFonts w:ascii="Arial" w:hAnsi="Arial" w:cs="Arial"/>
        </w:rPr>
        <w:t>claim</w:t>
      </w:r>
      <w:r w:rsidR="00D313B0">
        <w:rPr>
          <w:rFonts w:ascii="Arial" w:hAnsi="Arial" w:cs="Arial"/>
        </w:rPr>
        <w:t xml:space="preserve"> </w:t>
      </w:r>
      <w:r w:rsidRPr="00D313B0">
        <w:rPr>
          <w:rFonts w:ascii="Arial" w:hAnsi="Arial" w:cs="Arial"/>
        </w:rPr>
        <w:t>exemptions</w:t>
      </w:r>
      <w:r w:rsidR="00D313B0">
        <w:rPr>
          <w:rFonts w:ascii="Arial" w:hAnsi="Arial" w:cs="Arial"/>
        </w:rPr>
        <w:t xml:space="preserve"> </w:t>
      </w:r>
      <w:r w:rsidRPr="00D313B0">
        <w:rPr>
          <w:rFonts w:ascii="Arial" w:hAnsi="Arial" w:cs="Arial"/>
        </w:rPr>
        <w:t>(</w:t>
      </w:r>
      <w:r w:rsidRPr="00D313B0">
        <w:rPr>
          <w:rFonts w:ascii="Arial" w:hAnsi="Arial" w:cs="Arial"/>
          <w:i/>
        </w:rPr>
        <w:t>garnishment</w:t>
      </w:r>
      <w:r w:rsidRPr="00D313B0">
        <w:rPr>
          <w:rFonts w:ascii="Arial" w:hAnsi="Arial" w:cs="Arial"/>
        </w:rPr>
        <w:t>).</w:t>
      </w:r>
    </w:p>
    <w:p w14:paraId="3F10AB3C" w14:textId="7D838194" w:rsidR="004E7AA6" w:rsidRPr="00D313B0" w:rsidRDefault="004E7AA6" w:rsidP="004E7AA6">
      <w:pPr>
        <w:spacing w:line="240" w:lineRule="auto"/>
        <w:ind w:firstLine="0"/>
      </w:pPr>
      <w:r w:rsidRPr="00D313B0">
        <w:t>[For</w:t>
      </w:r>
      <w:r w:rsidR="00D313B0">
        <w:t xml:space="preserve"> </w:t>
      </w:r>
      <w:r w:rsidRPr="00D313B0">
        <w:t>use</w:t>
      </w:r>
      <w:r w:rsidR="00D313B0">
        <w:t xml:space="preserve"> </w:t>
      </w:r>
      <w:r w:rsidRPr="00D313B0">
        <w:t>with</w:t>
      </w:r>
      <w:r w:rsidR="00D313B0">
        <w:t xml:space="preserve"> </w:t>
      </w:r>
      <w:r w:rsidRPr="00D313B0">
        <w:t>Rules</w:t>
      </w:r>
      <w:r w:rsidR="00D313B0">
        <w:t xml:space="preserve"> </w:t>
      </w:r>
      <w:r w:rsidRPr="00D313B0">
        <w:t>1-065.2,</w:t>
      </w:r>
      <w:r w:rsidR="00D313B0">
        <w:t xml:space="preserve"> </w:t>
      </w:r>
      <w:r w:rsidRPr="00D313B0">
        <w:t>2-802</w:t>
      </w:r>
      <w:r w:rsidR="00222BC9" w:rsidRPr="00D313B0">
        <w:t>,</w:t>
      </w:r>
      <w:r w:rsidR="00D313B0">
        <w:t xml:space="preserve"> </w:t>
      </w:r>
      <w:r w:rsidRPr="00D313B0">
        <w:t>and</w:t>
      </w:r>
      <w:r w:rsidR="00D313B0">
        <w:t xml:space="preserve"> </w:t>
      </w:r>
      <w:r w:rsidRPr="00D313B0">
        <w:t>3-802</w:t>
      </w:r>
      <w:r w:rsidR="00D313B0">
        <w:t xml:space="preserve"> </w:t>
      </w:r>
      <w:r w:rsidRPr="00D313B0">
        <w:t>NMRA]</w:t>
      </w:r>
    </w:p>
    <w:p w14:paraId="7D85F788" w14:textId="77777777" w:rsidR="004E7AA6" w:rsidRPr="00D313B0" w:rsidRDefault="004E7AA6" w:rsidP="004E7AA6">
      <w:pPr>
        <w:spacing w:line="240" w:lineRule="auto"/>
        <w:ind w:firstLine="0"/>
      </w:pPr>
    </w:p>
    <w:p w14:paraId="17761B56" w14:textId="364DBB38" w:rsidR="004E7AA6" w:rsidRPr="00D313B0" w:rsidRDefault="004E7AA6" w:rsidP="004E7AA6">
      <w:pPr>
        <w:spacing w:line="240" w:lineRule="auto"/>
        <w:ind w:firstLine="0"/>
        <w:jc w:val="left"/>
      </w:pPr>
      <w:r w:rsidRPr="00D313B0">
        <w:t>STATE</w:t>
      </w:r>
      <w:r w:rsidR="00D313B0">
        <w:t xml:space="preserve"> </w:t>
      </w:r>
      <w:r w:rsidRPr="00D313B0">
        <w:t>OF</w:t>
      </w:r>
      <w:r w:rsidR="00D313B0">
        <w:t xml:space="preserve"> </w:t>
      </w:r>
      <w:r w:rsidRPr="00D313B0">
        <w:t>NEW</w:t>
      </w:r>
      <w:r w:rsidR="00D313B0">
        <w:t xml:space="preserve"> </w:t>
      </w:r>
      <w:r w:rsidRPr="00D313B0">
        <w:t>MEXICO</w:t>
      </w:r>
      <w:r w:rsidRPr="00D313B0">
        <w:br/>
        <w:t>COUNTY</w:t>
      </w:r>
      <w:r w:rsidR="00D313B0">
        <w:t xml:space="preserve"> </w:t>
      </w:r>
      <w:r w:rsidRPr="00D313B0">
        <w:t>OF</w:t>
      </w:r>
      <w:r w:rsidR="00D313B0">
        <w:t xml:space="preserve"> </w:t>
      </w:r>
      <w:r w:rsidRPr="00D313B0">
        <w:t>__________________</w:t>
      </w:r>
      <w:r w:rsidRPr="00D313B0">
        <w:br/>
        <w:t>[IN</w:t>
      </w:r>
      <w:r w:rsidR="00D313B0">
        <w:t xml:space="preserve"> </w:t>
      </w:r>
      <w:r w:rsidRPr="00D313B0">
        <w:t>THE</w:t>
      </w:r>
      <w:r w:rsidR="00D313B0">
        <w:t xml:space="preserve"> </w:t>
      </w:r>
      <w:r w:rsidR="00222BC9" w:rsidRPr="00D313B0">
        <w:t>[DISTRICT]</w:t>
      </w:r>
      <w:r w:rsidR="00D313B0">
        <w:t xml:space="preserve"> </w:t>
      </w:r>
      <w:r w:rsidRPr="00D313B0">
        <w:t>[MAGISTRATE]</w:t>
      </w:r>
      <w:r w:rsidR="00D313B0">
        <w:t xml:space="preserve"> </w:t>
      </w:r>
      <w:r w:rsidRPr="00D313B0">
        <w:t>[METROPOLITAN]</w:t>
      </w:r>
      <w:r w:rsidR="00D313B0">
        <w:t xml:space="preserve"> </w:t>
      </w:r>
      <w:r w:rsidRPr="00D313B0">
        <w:t>COURT]</w:t>
      </w:r>
      <w:r w:rsidRPr="00D313B0">
        <w:br/>
        <w:t>[__________________</w:t>
      </w:r>
      <w:r w:rsidR="00D313B0">
        <w:t xml:space="preserve"> </w:t>
      </w:r>
      <w:r w:rsidRPr="00D313B0">
        <w:t>JUDICIAL</w:t>
      </w:r>
      <w:r w:rsidR="00D313B0">
        <w:t xml:space="preserve"> </w:t>
      </w:r>
      <w:r w:rsidRPr="00D313B0">
        <w:t>DISTRICT]</w:t>
      </w:r>
    </w:p>
    <w:p w14:paraId="290380B2" w14:textId="77777777" w:rsidR="004E7AA6" w:rsidRPr="00D313B0" w:rsidRDefault="004E7AA6" w:rsidP="004E7AA6">
      <w:pPr>
        <w:spacing w:line="240" w:lineRule="auto"/>
        <w:ind w:firstLine="0"/>
      </w:pPr>
    </w:p>
    <w:p w14:paraId="066CE6F6" w14:textId="21C050A6" w:rsidR="004E7AA6" w:rsidRPr="00D313B0" w:rsidRDefault="004E7AA6" w:rsidP="004E7AA6">
      <w:pPr>
        <w:spacing w:line="240" w:lineRule="auto"/>
        <w:ind w:firstLine="0"/>
      </w:pPr>
      <w:r w:rsidRPr="00D313B0">
        <w:t>______________________________,</w:t>
      </w:r>
      <w:r w:rsidR="00D313B0">
        <w:t xml:space="preserve"> </w:t>
      </w:r>
      <w:r w:rsidRPr="00D313B0">
        <w:t>Plaintiff</w:t>
      </w:r>
    </w:p>
    <w:p w14:paraId="1AE52AFC" w14:textId="77777777" w:rsidR="004E7AA6" w:rsidRPr="00D313B0" w:rsidRDefault="004E7AA6" w:rsidP="004E7AA6">
      <w:pPr>
        <w:spacing w:line="240" w:lineRule="auto"/>
        <w:ind w:firstLine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D313B0" w14:paraId="5084BA0E" w14:textId="77777777" w:rsidTr="00D313B0">
        <w:tc>
          <w:tcPr>
            <w:tcW w:w="4675" w:type="dxa"/>
          </w:tcPr>
          <w:p w14:paraId="5B4F662F" w14:textId="3BCA5E34" w:rsidR="00D313B0" w:rsidRDefault="00D313B0" w:rsidP="004E7AA6">
            <w:pPr>
              <w:spacing w:line="240" w:lineRule="auto"/>
              <w:ind w:firstLine="0"/>
            </w:pPr>
            <w:r w:rsidRPr="00D313B0">
              <w:t>v.</w:t>
            </w:r>
          </w:p>
        </w:tc>
        <w:tc>
          <w:tcPr>
            <w:tcW w:w="4675" w:type="dxa"/>
          </w:tcPr>
          <w:p w14:paraId="100FFDB5" w14:textId="4ADCD97F" w:rsidR="00D313B0" w:rsidRDefault="00D313B0" w:rsidP="004E7AA6">
            <w:pPr>
              <w:spacing w:line="240" w:lineRule="auto"/>
              <w:ind w:firstLine="0"/>
            </w:pPr>
            <w:r w:rsidRPr="00D313B0">
              <w:t>No. ____________</w:t>
            </w:r>
          </w:p>
        </w:tc>
      </w:tr>
    </w:tbl>
    <w:p w14:paraId="0DD4A3EC" w14:textId="77777777" w:rsidR="00D313B0" w:rsidRDefault="00D313B0" w:rsidP="004E7AA6">
      <w:pPr>
        <w:spacing w:line="240" w:lineRule="auto"/>
        <w:ind w:firstLine="0"/>
      </w:pPr>
    </w:p>
    <w:p w14:paraId="7F1256AA" w14:textId="0613F0FB" w:rsidR="004E7AA6" w:rsidRPr="00D313B0" w:rsidRDefault="004E7AA6" w:rsidP="004E7AA6">
      <w:pPr>
        <w:spacing w:line="240" w:lineRule="auto"/>
        <w:ind w:firstLine="0"/>
      </w:pPr>
      <w:r w:rsidRPr="00D313B0">
        <w:t>______________________________,</w:t>
      </w:r>
      <w:r w:rsidR="00D313B0">
        <w:t xml:space="preserve"> </w:t>
      </w:r>
      <w:r w:rsidRPr="00D313B0">
        <w:t>Defendant</w:t>
      </w:r>
    </w:p>
    <w:p w14:paraId="7D93AED1" w14:textId="77777777" w:rsidR="004E7AA6" w:rsidRPr="00D313B0" w:rsidRDefault="004E7AA6" w:rsidP="004E7AA6">
      <w:pPr>
        <w:spacing w:line="240" w:lineRule="auto"/>
        <w:ind w:firstLine="0"/>
      </w:pPr>
    </w:p>
    <w:p w14:paraId="25A679E5" w14:textId="34CBB89D" w:rsidR="004E7AA6" w:rsidRPr="00D313B0" w:rsidRDefault="004E7AA6" w:rsidP="004E7AA6">
      <w:pPr>
        <w:spacing w:line="240" w:lineRule="auto"/>
        <w:ind w:firstLine="0"/>
        <w:jc w:val="center"/>
        <w:rPr>
          <w:b/>
          <w:bCs/>
        </w:rPr>
      </w:pPr>
      <w:r w:rsidRPr="00D313B0">
        <w:rPr>
          <w:b/>
          <w:bCs/>
        </w:rPr>
        <w:t>NOTICE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OF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RIGHT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TO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CLAIM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EXEMPTIONS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(GARNISHMENT)</w:t>
      </w:r>
    </w:p>
    <w:p w14:paraId="7E9F044E" w14:textId="77777777" w:rsidR="004E7AA6" w:rsidRPr="00D313B0" w:rsidRDefault="004E7AA6" w:rsidP="004E7AA6">
      <w:pPr>
        <w:spacing w:line="240" w:lineRule="auto"/>
        <w:ind w:firstLine="0"/>
      </w:pPr>
    </w:p>
    <w:p w14:paraId="3975B86A" w14:textId="71CE64CC" w:rsidR="00222BC9" w:rsidRPr="00D313B0" w:rsidRDefault="004E7AA6" w:rsidP="00D313B0">
      <w:pPr>
        <w:spacing w:line="240" w:lineRule="auto"/>
        <w:ind w:firstLine="0"/>
        <w:jc w:val="left"/>
        <w:rPr>
          <w:b/>
          <w:bCs/>
        </w:rPr>
      </w:pPr>
      <w:r w:rsidRPr="00D313B0">
        <w:rPr>
          <w:b/>
          <w:bCs/>
        </w:rPr>
        <w:t>1.</w:t>
      </w:r>
      <w:r w:rsidRPr="00D313B0">
        <w:rPr>
          <w:b/>
          <w:bCs/>
        </w:rPr>
        <w:tab/>
        <w:t>THE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JUDGMENT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CREDITOR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IS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GARNISHING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YOUR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PROPERTY,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WHICH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MAY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INCLUDE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YOUR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BANK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ACCOUNT:</w:t>
      </w:r>
    </w:p>
    <w:p w14:paraId="1209E02A" w14:textId="581D57DF" w:rsidR="006159A7" w:rsidRPr="00D313B0" w:rsidRDefault="004E7AA6" w:rsidP="00D313B0">
      <w:pPr>
        <w:spacing w:line="240" w:lineRule="auto"/>
        <w:ind w:firstLine="0"/>
        <w:jc w:val="left"/>
      </w:pPr>
      <w:r w:rsidRPr="00D313B0">
        <w:t>A</w:t>
      </w:r>
      <w:r w:rsidR="00D313B0">
        <w:t xml:space="preserve"> </w:t>
      </w:r>
      <w:r w:rsidRPr="00D313B0">
        <w:t>ruling</w:t>
      </w:r>
      <w:r w:rsidR="00D313B0">
        <w:t xml:space="preserve"> </w:t>
      </w:r>
      <w:r w:rsidRPr="00D313B0">
        <w:t>has</w:t>
      </w:r>
      <w:r w:rsidR="00D313B0">
        <w:t xml:space="preserve"> </w:t>
      </w:r>
      <w:r w:rsidRPr="00D313B0">
        <w:t>been</w:t>
      </w:r>
      <w:r w:rsidR="00D313B0">
        <w:t xml:space="preserve"> </w:t>
      </w:r>
      <w:r w:rsidRPr="00D313B0">
        <w:t>made</w:t>
      </w:r>
      <w:r w:rsidR="00D313B0">
        <w:t xml:space="preserve"> </w:t>
      </w:r>
      <w:r w:rsidRPr="00D313B0">
        <w:t>in</w:t>
      </w:r>
      <w:r w:rsidR="00D313B0">
        <w:t xml:space="preserve"> </w:t>
      </w:r>
      <w:r w:rsidRPr="00D313B0">
        <w:t>this</w:t>
      </w:r>
      <w:r w:rsidR="00D313B0">
        <w:t xml:space="preserve"> </w:t>
      </w:r>
      <w:r w:rsidRPr="00D313B0">
        <w:t>case</w:t>
      </w:r>
      <w:r w:rsidR="00D313B0">
        <w:t xml:space="preserve"> </w:t>
      </w:r>
      <w:r w:rsidRPr="00D313B0">
        <w:t>that</w:t>
      </w:r>
      <w:r w:rsidR="00D313B0">
        <w:t xml:space="preserve"> </w:t>
      </w:r>
      <w:r w:rsidRPr="00D313B0">
        <w:t>you</w:t>
      </w:r>
      <w:r w:rsidR="00D313B0">
        <w:t xml:space="preserve"> </w:t>
      </w:r>
      <w:r w:rsidRPr="00D313B0">
        <w:t>owe</w:t>
      </w:r>
      <w:r w:rsidR="00D313B0">
        <w:t xml:space="preserve"> </w:t>
      </w:r>
      <w:r w:rsidRPr="00D313B0">
        <w:t>money</w:t>
      </w:r>
      <w:r w:rsidR="00D313B0">
        <w:t xml:space="preserve"> </w:t>
      </w:r>
      <w:r w:rsidRPr="00D313B0">
        <w:t>to</w:t>
      </w:r>
      <w:r w:rsidR="00D313B0">
        <w:t xml:space="preserve"> </w:t>
      </w:r>
      <w:r w:rsidRPr="00D313B0">
        <w:t>the</w:t>
      </w:r>
      <w:r w:rsidR="00D313B0">
        <w:t xml:space="preserve"> </w:t>
      </w:r>
      <w:r w:rsidRPr="00D313B0">
        <w:t>judgment</w:t>
      </w:r>
      <w:r w:rsidR="00D313B0">
        <w:t xml:space="preserve"> </w:t>
      </w:r>
      <w:r w:rsidRPr="00D313B0">
        <w:t>creditor.</w:t>
      </w:r>
      <w:r w:rsidR="00D313B0">
        <w:t xml:space="preserve"> </w:t>
      </w:r>
      <w:r w:rsidRPr="00D313B0">
        <w:t>The</w:t>
      </w:r>
      <w:r w:rsidR="00D313B0">
        <w:t xml:space="preserve"> </w:t>
      </w:r>
      <w:r w:rsidRPr="00D313B0">
        <w:t>judgment</w:t>
      </w:r>
      <w:r w:rsidR="00D313B0">
        <w:t xml:space="preserve"> </w:t>
      </w:r>
      <w:r w:rsidRPr="00D313B0">
        <w:t>creditor</w:t>
      </w:r>
      <w:r w:rsidR="00D313B0">
        <w:t xml:space="preserve"> </w:t>
      </w:r>
      <w:r w:rsidRPr="00D313B0">
        <w:t>has</w:t>
      </w:r>
      <w:r w:rsidR="00D313B0">
        <w:t xml:space="preserve"> </w:t>
      </w:r>
      <w:r w:rsidRPr="00D313B0">
        <w:t>started</w:t>
      </w:r>
      <w:r w:rsidR="00D313B0">
        <w:t xml:space="preserve"> </w:t>
      </w:r>
      <w:r w:rsidRPr="00D313B0">
        <w:t>to</w:t>
      </w:r>
      <w:r w:rsidR="00D313B0">
        <w:t xml:space="preserve"> </w:t>
      </w:r>
      <w:r w:rsidRPr="00D313B0">
        <w:t>collect</w:t>
      </w:r>
      <w:r w:rsidR="00D313B0">
        <w:t xml:space="preserve"> </w:t>
      </w:r>
      <w:r w:rsidRPr="00D313B0">
        <w:t>that</w:t>
      </w:r>
      <w:r w:rsidR="00D313B0">
        <w:t xml:space="preserve"> </w:t>
      </w:r>
      <w:r w:rsidRPr="00D313B0">
        <w:t>money</w:t>
      </w:r>
      <w:r w:rsidR="00D313B0">
        <w:t xml:space="preserve"> </w:t>
      </w:r>
      <w:r w:rsidRPr="00D313B0">
        <w:t>from</w:t>
      </w:r>
      <w:r w:rsidR="00D313B0">
        <w:t xml:space="preserve"> </w:t>
      </w:r>
      <w:r w:rsidRPr="00D313B0">
        <w:t>your</w:t>
      </w:r>
      <w:r w:rsidR="00D313B0">
        <w:t xml:space="preserve"> </w:t>
      </w:r>
      <w:r w:rsidRPr="00D313B0">
        <w:t>property,</w:t>
      </w:r>
      <w:r w:rsidR="00D313B0">
        <w:t xml:space="preserve"> </w:t>
      </w:r>
      <w:r w:rsidRPr="00D313B0">
        <w:t>which</w:t>
      </w:r>
      <w:r w:rsidR="00D313B0">
        <w:t xml:space="preserve"> </w:t>
      </w:r>
      <w:r w:rsidRPr="00D313B0">
        <w:t>may</w:t>
      </w:r>
      <w:r w:rsidR="00D313B0">
        <w:t xml:space="preserve"> </w:t>
      </w:r>
      <w:r w:rsidRPr="00D313B0">
        <w:t>include</w:t>
      </w:r>
      <w:r w:rsidR="00D313B0">
        <w:t xml:space="preserve"> </w:t>
      </w:r>
      <w:r w:rsidRPr="00D313B0">
        <w:t>your</w:t>
      </w:r>
      <w:r w:rsidR="00D313B0">
        <w:t xml:space="preserve"> </w:t>
      </w:r>
      <w:r w:rsidRPr="00D313B0">
        <w:t>bank</w:t>
      </w:r>
      <w:r w:rsidR="00D313B0">
        <w:t xml:space="preserve"> </w:t>
      </w:r>
      <w:r w:rsidRPr="00D313B0">
        <w:t>account.</w:t>
      </w:r>
      <w:r w:rsidR="00D313B0">
        <w:t xml:space="preserve"> </w:t>
      </w:r>
    </w:p>
    <w:p w14:paraId="229B30BC" w14:textId="77777777" w:rsidR="004E7AA6" w:rsidRPr="00D313B0" w:rsidRDefault="004E7AA6" w:rsidP="00D313B0">
      <w:pPr>
        <w:spacing w:line="240" w:lineRule="auto"/>
        <w:ind w:firstLine="0"/>
        <w:jc w:val="left"/>
      </w:pPr>
    </w:p>
    <w:p w14:paraId="1A321006" w14:textId="1E920B71" w:rsidR="00222BC9" w:rsidRPr="00D313B0" w:rsidRDefault="004E7AA6" w:rsidP="00D313B0">
      <w:pPr>
        <w:spacing w:line="240" w:lineRule="auto"/>
        <w:ind w:firstLine="0"/>
        <w:jc w:val="left"/>
      </w:pPr>
      <w:r w:rsidRPr="00D313B0">
        <w:rPr>
          <w:b/>
          <w:bCs/>
        </w:rPr>
        <w:t>2.</w:t>
      </w:r>
      <w:r w:rsidRPr="00D313B0">
        <w:rPr>
          <w:b/>
          <w:bCs/>
        </w:rPr>
        <w:tab/>
        <w:t>PURPOSE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OF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THIS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NOTICE:</w:t>
      </w:r>
    </w:p>
    <w:p w14:paraId="623B3CCB" w14:textId="354A3E3F" w:rsidR="00222BC9" w:rsidRPr="00D313B0" w:rsidRDefault="004E7AA6" w:rsidP="00D313B0">
      <w:pPr>
        <w:spacing w:line="240" w:lineRule="auto"/>
        <w:ind w:firstLine="0"/>
        <w:jc w:val="left"/>
      </w:pPr>
      <w:r w:rsidRPr="00D313B0">
        <w:t>This</w:t>
      </w:r>
      <w:r w:rsidR="00D313B0">
        <w:t xml:space="preserve"> </w:t>
      </w:r>
      <w:r w:rsidRPr="00D313B0">
        <w:t>notice</w:t>
      </w:r>
      <w:r w:rsidR="00D313B0">
        <w:t xml:space="preserve"> </w:t>
      </w:r>
      <w:r w:rsidRPr="00D313B0">
        <w:t>is</w:t>
      </w:r>
      <w:r w:rsidR="00D313B0">
        <w:t xml:space="preserve"> </w:t>
      </w:r>
      <w:r w:rsidRPr="00D313B0">
        <w:t>to</w:t>
      </w:r>
      <w:r w:rsidR="00D313B0">
        <w:t xml:space="preserve"> </w:t>
      </w:r>
      <w:r w:rsidRPr="00D313B0">
        <w:t>tell</w:t>
      </w:r>
      <w:r w:rsidR="00D313B0">
        <w:t xml:space="preserve"> </w:t>
      </w:r>
      <w:r w:rsidRPr="00D313B0">
        <w:t>you</w:t>
      </w:r>
      <w:r w:rsidR="00D313B0">
        <w:t xml:space="preserve"> </w:t>
      </w:r>
      <w:r w:rsidRPr="00D313B0">
        <w:t>that</w:t>
      </w:r>
      <w:r w:rsidR="00D313B0">
        <w:t xml:space="preserve"> </w:t>
      </w:r>
      <w:r w:rsidRPr="00D313B0">
        <w:t>some</w:t>
      </w:r>
      <w:r w:rsidR="00D313B0">
        <w:t xml:space="preserve"> </w:t>
      </w:r>
      <w:r w:rsidRPr="00D313B0">
        <w:t>kinds</w:t>
      </w:r>
      <w:r w:rsidR="00D313B0">
        <w:t xml:space="preserve"> </w:t>
      </w:r>
      <w:r w:rsidRPr="00D313B0">
        <w:t>of</w:t>
      </w:r>
      <w:r w:rsidR="00D313B0">
        <w:t xml:space="preserve"> </w:t>
      </w:r>
      <w:r w:rsidRPr="00D313B0">
        <w:t>property</w:t>
      </w:r>
      <w:r w:rsidR="00D313B0">
        <w:t xml:space="preserve"> </w:t>
      </w:r>
      <w:r w:rsidRPr="00D313B0">
        <w:t>or</w:t>
      </w:r>
      <w:r w:rsidR="00D313B0">
        <w:t xml:space="preserve"> </w:t>
      </w:r>
      <w:r w:rsidRPr="00D313B0">
        <w:t>money</w:t>
      </w:r>
      <w:r w:rsidR="00D313B0">
        <w:t xml:space="preserve"> </w:t>
      </w:r>
      <w:r w:rsidRPr="00D313B0">
        <w:t>may</w:t>
      </w:r>
      <w:r w:rsidR="00D313B0">
        <w:t xml:space="preserve"> </w:t>
      </w:r>
      <w:r w:rsidRPr="00D313B0">
        <w:t>NOT</w:t>
      </w:r>
      <w:r w:rsidR="00D313B0">
        <w:t xml:space="preserve"> </w:t>
      </w:r>
      <w:r w:rsidRPr="00D313B0">
        <w:t>be</w:t>
      </w:r>
      <w:r w:rsidR="00D313B0">
        <w:t xml:space="preserve"> </w:t>
      </w:r>
      <w:r w:rsidRPr="00D313B0">
        <w:t>taken</w:t>
      </w:r>
      <w:r w:rsidR="00D313B0">
        <w:t xml:space="preserve"> </w:t>
      </w:r>
      <w:r w:rsidRPr="00D313B0">
        <w:t>from</w:t>
      </w:r>
      <w:r w:rsidR="00D313B0">
        <w:t xml:space="preserve"> </w:t>
      </w:r>
      <w:r w:rsidRPr="00D313B0">
        <w:t>you</w:t>
      </w:r>
      <w:r w:rsidR="00D313B0">
        <w:t xml:space="preserve"> </w:t>
      </w:r>
      <w:r w:rsidRPr="00D313B0">
        <w:t>even</w:t>
      </w:r>
      <w:r w:rsidR="00D313B0">
        <w:t xml:space="preserve"> </w:t>
      </w:r>
      <w:r w:rsidRPr="00D313B0">
        <w:t>after</w:t>
      </w:r>
      <w:r w:rsidR="00D313B0">
        <w:t xml:space="preserve"> </w:t>
      </w:r>
      <w:r w:rsidRPr="00D313B0">
        <w:t>the</w:t>
      </w:r>
      <w:r w:rsidR="00D313B0">
        <w:t xml:space="preserve"> </w:t>
      </w:r>
      <w:r w:rsidRPr="00D313B0">
        <w:t>court</w:t>
      </w:r>
      <w:r w:rsidR="00D313B0">
        <w:t xml:space="preserve"> </w:t>
      </w:r>
      <w:r w:rsidRPr="00D313B0">
        <w:t>has</w:t>
      </w:r>
      <w:r w:rsidR="00D313B0">
        <w:t xml:space="preserve"> </w:t>
      </w:r>
      <w:r w:rsidRPr="00D313B0">
        <w:t>ruled</w:t>
      </w:r>
      <w:r w:rsidR="00D313B0">
        <w:t xml:space="preserve"> </w:t>
      </w:r>
      <w:r w:rsidRPr="00D313B0">
        <w:t>that</w:t>
      </w:r>
      <w:r w:rsidR="00D313B0">
        <w:t xml:space="preserve"> </w:t>
      </w:r>
      <w:r w:rsidRPr="00D313B0">
        <w:t>you</w:t>
      </w:r>
      <w:r w:rsidR="00D313B0">
        <w:t xml:space="preserve"> </w:t>
      </w:r>
      <w:r w:rsidRPr="00D313B0">
        <w:t>owe</w:t>
      </w:r>
      <w:r w:rsidR="00D313B0">
        <w:t xml:space="preserve"> </w:t>
      </w:r>
      <w:r w:rsidRPr="00D313B0">
        <w:t>the</w:t>
      </w:r>
      <w:r w:rsidR="00D313B0">
        <w:t xml:space="preserve"> </w:t>
      </w:r>
      <w:r w:rsidRPr="00D313B0">
        <w:t>judgment</w:t>
      </w:r>
      <w:r w:rsidR="00D313B0">
        <w:t xml:space="preserve"> </w:t>
      </w:r>
      <w:r w:rsidRPr="00D313B0">
        <w:t>creditor</w:t>
      </w:r>
      <w:r w:rsidR="00D313B0">
        <w:t xml:space="preserve"> </w:t>
      </w:r>
      <w:r w:rsidRPr="00D313B0">
        <w:t>money.</w:t>
      </w:r>
      <w:r w:rsidR="00D313B0">
        <w:t xml:space="preserve"> </w:t>
      </w:r>
      <w:r w:rsidRPr="00D313B0">
        <w:t>These</w:t>
      </w:r>
      <w:r w:rsidR="00D313B0">
        <w:t xml:space="preserve"> </w:t>
      </w:r>
      <w:r w:rsidRPr="00D313B0">
        <w:t>funds</w:t>
      </w:r>
      <w:r w:rsidR="00D313B0">
        <w:t xml:space="preserve"> </w:t>
      </w:r>
      <w:r w:rsidRPr="00D313B0">
        <w:t>or</w:t>
      </w:r>
      <w:r w:rsidR="00D313B0">
        <w:t xml:space="preserve"> </w:t>
      </w:r>
      <w:r w:rsidRPr="00D313B0">
        <w:t>property</w:t>
      </w:r>
      <w:r w:rsidR="00D313B0">
        <w:t xml:space="preserve"> </w:t>
      </w:r>
      <w:r w:rsidRPr="00D313B0">
        <w:t>are</w:t>
      </w:r>
      <w:r w:rsidR="00D313B0">
        <w:t xml:space="preserve"> </w:t>
      </w:r>
      <w:r w:rsidRPr="00D313B0">
        <w:t>protected</w:t>
      </w:r>
      <w:r w:rsidR="00D313B0">
        <w:t xml:space="preserve"> </w:t>
      </w:r>
      <w:r w:rsidRPr="00D313B0">
        <w:t>under</w:t>
      </w:r>
      <w:r w:rsidR="00D313B0">
        <w:t xml:space="preserve"> </w:t>
      </w:r>
      <w:r w:rsidRPr="00D313B0">
        <w:t>federal</w:t>
      </w:r>
      <w:r w:rsidR="00D313B0">
        <w:t xml:space="preserve"> </w:t>
      </w:r>
      <w:r w:rsidRPr="00D313B0">
        <w:t>or</w:t>
      </w:r>
      <w:r w:rsidR="00D313B0">
        <w:t xml:space="preserve"> </w:t>
      </w:r>
      <w:r w:rsidRPr="00D313B0">
        <w:t>state</w:t>
      </w:r>
      <w:r w:rsidR="00D313B0">
        <w:t xml:space="preserve"> </w:t>
      </w:r>
      <w:r w:rsidRPr="00D313B0">
        <w:t>law.</w:t>
      </w:r>
      <w:r w:rsidR="00D313B0">
        <w:t xml:space="preserve"> </w:t>
      </w:r>
      <w:r w:rsidRPr="00D313B0">
        <w:t>Money</w:t>
      </w:r>
      <w:r w:rsidR="00D313B0">
        <w:t xml:space="preserve"> </w:t>
      </w:r>
      <w:r w:rsidRPr="00D313B0">
        <w:t>or</w:t>
      </w:r>
      <w:r w:rsidR="00D313B0">
        <w:t xml:space="preserve"> </w:t>
      </w:r>
      <w:r w:rsidRPr="00D313B0">
        <w:t>property</w:t>
      </w:r>
      <w:r w:rsidR="00D313B0">
        <w:t xml:space="preserve"> </w:t>
      </w:r>
      <w:r w:rsidRPr="00D313B0">
        <w:t>that</w:t>
      </w:r>
      <w:r w:rsidR="00D313B0">
        <w:t xml:space="preserve"> </w:t>
      </w:r>
      <w:r w:rsidRPr="00D313B0">
        <w:t>may</w:t>
      </w:r>
      <w:r w:rsidR="00D313B0">
        <w:t xml:space="preserve"> </w:t>
      </w:r>
      <w:r w:rsidRPr="00D313B0">
        <w:t>not</w:t>
      </w:r>
      <w:r w:rsidR="00D313B0">
        <w:t xml:space="preserve"> </w:t>
      </w:r>
      <w:r w:rsidRPr="00D313B0">
        <w:t>be</w:t>
      </w:r>
      <w:r w:rsidR="00D313B0">
        <w:t xml:space="preserve"> </w:t>
      </w:r>
      <w:r w:rsidRPr="00D313B0">
        <w:t>taken</w:t>
      </w:r>
      <w:r w:rsidR="00D313B0">
        <w:t xml:space="preserve"> </w:t>
      </w:r>
      <w:r w:rsidRPr="00D313B0">
        <w:t>is</w:t>
      </w:r>
      <w:r w:rsidR="00D313B0">
        <w:t xml:space="preserve"> </w:t>
      </w:r>
      <w:r w:rsidRPr="00D313B0">
        <w:t>called</w:t>
      </w:r>
      <w:r w:rsidR="00D313B0">
        <w:t xml:space="preserve"> </w:t>
      </w:r>
      <w:r w:rsidR="00222BC9" w:rsidRPr="00D313B0">
        <w:t>“</w:t>
      </w:r>
      <w:r w:rsidRPr="00D313B0">
        <w:t>exempt</w:t>
      </w:r>
      <w:r w:rsidR="00222BC9" w:rsidRPr="00D313B0">
        <w:t>”</w:t>
      </w:r>
      <w:r w:rsidR="00D313B0">
        <w:t xml:space="preserve"> </w:t>
      </w:r>
      <w:r w:rsidRPr="00D313B0">
        <w:t>property.</w:t>
      </w:r>
      <w:r w:rsidR="00D313B0">
        <w:t xml:space="preserve"> </w:t>
      </w:r>
      <w:r w:rsidRPr="00D313B0">
        <w:t>You</w:t>
      </w:r>
      <w:r w:rsidR="00D313B0">
        <w:t xml:space="preserve"> </w:t>
      </w:r>
      <w:r w:rsidRPr="00D313B0">
        <w:t>may</w:t>
      </w:r>
      <w:r w:rsidR="00D313B0">
        <w:t xml:space="preserve"> </w:t>
      </w:r>
      <w:r w:rsidRPr="00D313B0">
        <w:t>claim</w:t>
      </w:r>
      <w:r w:rsidR="00D313B0">
        <w:t xml:space="preserve"> </w:t>
      </w:r>
      <w:r w:rsidRPr="00D313B0">
        <w:t>an</w:t>
      </w:r>
      <w:r w:rsidR="00D313B0">
        <w:t xml:space="preserve"> </w:t>
      </w:r>
      <w:r w:rsidRPr="00D313B0">
        <w:t>exemption</w:t>
      </w:r>
      <w:r w:rsidR="00D313B0">
        <w:t xml:space="preserve"> </w:t>
      </w:r>
      <w:r w:rsidRPr="00D313B0">
        <w:t>by</w:t>
      </w:r>
      <w:r w:rsidR="00D313B0">
        <w:t xml:space="preserve"> </w:t>
      </w:r>
      <w:r w:rsidRPr="00D313B0">
        <w:t>filing</w:t>
      </w:r>
      <w:r w:rsidR="00D313B0">
        <w:t xml:space="preserve"> </w:t>
      </w:r>
      <w:r w:rsidRPr="00D313B0">
        <w:t>with</w:t>
      </w:r>
      <w:r w:rsidR="00D313B0">
        <w:t xml:space="preserve"> </w:t>
      </w:r>
      <w:r w:rsidRPr="00D313B0">
        <w:t>the</w:t>
      </w:r>
      <w:r w:rsidR="00D313B0">
        <w:t xml:space="preserve"> </w:t>
      </w:r>
      <w:r w:rsidRPr="00D313B0">
        <w:t>court</w:t>
      </w:r>
      <w:r w:rsidR="00D313B0">
        <w:t xml:space="preserve"> </w:t>
      </w:r>
      <w:r w:rsidRPr="00D313B0">
        <w:t>a</w:t>
      </w:r>
      <w:r w:rsidR="00D313B0">
        <w:t xml:space="preserve"> </w:t>
      </w:r>
      <w:r w:rsidRPr="00D313B0">
        <w:t>claim</w:t>
      </w:r>
      <w:r w:rsidR="00D313B0">
        <w:t xml:space="preserve"> </w:t>
      </w:r>
      <w:r w:rsidRPr="00D313B0">
        <w:t>of</w:t>
      </w:r>
      <w:r w:rsidR="00D313B0">
        <w:t xml:space="preserve"> </w:t>
      </w:r>
      <w:r w:rsidRPr="00D313B0">
        <w:t>exemption</w:t>
      </w:r>
      <w:r w:rsidR="00D313B0">
        <w:t xml:space="preserve"> </w:t>
      </w:r>
      <w:r w:rsidRPr="00D313B0">
        <w:rPr>
          <w:i/>
          <w:iCs/>
        </w:rPr>
        <w:t>(garnishment)</w:t>
      </w:r>
      <w:r w:rsidR="00D313B0">
        <w:t xml:space="preserve"> </w:t>
      </w:r>
      <w:r w:rsidRPr="00D313B0">
        <w:t>form.</w:t>
      </w:r>
      <w:r w:rsidR="00D313B0">
        <w:t xml:space="preserve"> </w:t>
      </w:r>
      <w:r w:rsidRPr="00D313B0">
        <w:t>There</w:t>
      </w:r>
      <w:r w:rsidR="00D313B0">
        <w:t xml:space="preserve"> </w:t>
      </w:r>
      <w:r w:rsidRPr="00D313B0">
        <w:t>are</w:t>
      </w:r>
      <w:r w:rsidR="00D313B0">
        <w:t xml:space="preserve"> </w:t>
      </w:r>
      <w:r w:rsidRPr="00D313B0">
        <w:t>limits</w:t>
      </w:r>
      <w:r w:rsidR="00D313B0">
        <w:t xml:space="preserve"> </w:t>
      </w:r>
      <w:r w:rsidRPr="00D313B0">
        <w:t>on</w:t>
      </w:r>
      <w:r w:rsidR="00D313B0">
        <w:t xml:space="preserve"> </w:t>
      </w:r>
      <w:r w:rsidRPr="00D313B0">
        <w:t>how</w:t>
      </w:r>
      <w:r w:rsidR="00D313B0">
        <w:t xml:space="preserve"> </w:t>
      </w:r>
      <w:r w:rsidRPr="00D313B0">
        <w:t>much</w:t>
      </w:r>
      <w:r w:rsidR="00D313B0">
        <w:t xml:space="preserve"> </w:t>
      </w:r>
      <w:r w:rsidRPr="00D313B0">
        <w:t>of</w:t>
      </w:r>
      <w:r w:rsidR="00D313B0">
        <w:t xml:space="preserve"> </w:t>
      </w:r>
      <w:r w:rsidRPr="00D313B0">
        <w:t>your</w:t>
      </w:r>
      <w:r w:rsidR="00D313B0">
        <w:t xml:space="preserve"> </w:t>
      </w:r>
      <w:r w:rsidRPr="00D313B0">
        <w:t>wages</w:t>
      </w:r>
      <w:r w:rsidR="00D313B0">
        <w:t xml:space="preserve"> </w:t>
      </w:r>
      <w:r w:rsidRPr="00D313B0">
        <w:t>may</w:t>
      </w:r>
      <w:r w:rsidR="00D313B0">
        <w:t xml:space="preserve"> </w:t>
      </w:r>
      <w:r w:rsidRPr="00D313B0">
        <w:t>be</w:t>
      </w:r>
      <w:r w:rsidR="00D313B0">
        <w:t xml:space="preserve"> </w:t>
      </w:r>
      <w:r w:rsidRPr="00D313B0">
        <w:t>taken.</w:t>
      </w:r>
      <w:r w:rsidR="00D313B0">
        <w:t xml:space="preserve"> </w:t>
      </w:r>
      <w:r w:rsidRPr="00D313B0">
        <w:t>You</w:t>
      </w:r>
      <w:r w:rsidR="00D313B0">
        <w:t xml:space="preserve"> </w:t>
      </w:r>
      <w:r w:rsidRPr="00D313B0">
        <w:t>do</w:t>
      </w:r>
      <w:r w:rsidR="00D313B0">
        <w:t xml:space="preserve"> </w:t>
      </w:r>
      <w:r w:rsidRPr="00D313B0">
        <w:t>not</w:t>
      </w:r>
      <w:r w:rsidR="00D313B0">
        <w:t xml:space="preserve"> </w:t>
      </w:r>
      <w:r w:rsidRPr="00D313B0">
        <w:t>need</w:t>
      </w:r>
      <w:r w:rsidR="00D313B0">
        <w:t xml:space="preserve"> </w:t>
      </w:r>
      <w:r w:rsidRPr="00D313B0">
        <w:t>to</w:t>
      </w:r>
      <w:r w:rsidR="00D313B0">
        <w:t xml:space="preserve"> </w:t>
      </w:r>
      <w:r w:rsidRPr="00D313B0">
        <w:t>file</w:t>
      </w:r>
      <w:r w:rsidR="00D313B0">
        <w:t xml:space="preserve"> </w:t>
      </w:r>
      <w:r w:rsidRPr="00D313B0">
        <w:t>a</w:t>
      </w:r>
      <w:r w:rsidR="00D313B0">
        <w:t xml:space="preserve"> </w:t>
      </w:r>
      <w:r w:rsidRPr="00D313B0">
        <w:t>claim</w:t>
      </w:r>
      <w:r w:rsidR="00D313B0">
        <w:t xml:space="preserve"> </w:t>
      </w:r>
      <w:r w:rsidRPr="00D313B0">
        <w:t>of</w:t>
      </w:r>
      <w:r w:rsidR="00D313B0">
        <w:t xml:space="preserve"> </w:t>
      </w:r>
      <w:r w:rsidRPr="00D313B0">
        <w:t>exemption</w:t>
      </w:r>
      <w:r w:rsidR="00D313B0">
        <w:t xml:space="preserve"> </w:t>
      </w:r>
      <w:r w:rsidRPr="00D313B0">
        <w:t>form</w:t>
      </w:r>
      <w:r w:rsidR="00D313B0">
        <w:t xml:space="preserve"> </w:t>
      </w:r>
      <w:r w:rsidRPr="00D313B0">
        <w:t>to</w:t>
      </w:r>
      <w:r w:rsidR="00D313B0">
        <w:t xml:space="preserve"> </w:t>
      </w:r>
      <w:r w:rsidRPr="00D313B0">
        <w:t>protect</w:t>
      </w:r>
      <w:r w:rsidR="00D313B0">
        <w:t xml:space="preserve"> </w:t>
      </w:r>
      <w:r w:rsidRPr="00D313B0">
        <w:t>your</w:t>
      </w:r>
      <w:r w:rsidR="00D313B0">
        <w:t xml:space="preserve"> </w:t>
      </w:r>
      <w:r w:rsidRPr="00D313B0">
        <w:t>exempt</w:t>
      </w:r>
      <w:r w:rsidR="00D313B0">
        <w:t xml:space="preserve"> </w:t>
      </w:r>
      <w:r w:rsidRPr="00D313B0">
        <w:t>wages.</w:t>
      </w:r>
      <w:r w:rsidR="00D313B0">
        <w:t xml:space="preserve"> </w:t>
      </w:r>
    </w:p>
    <w:p w14:paraId="36A966B4" w14:textId="3BCC0B57" w:rsidR="004E7AA6" w:rsidRPr="00D313B0" w:rsidRDefault="004E7AA6" w:rsidP="00D313B0">
      <w:pPr>
        <w:spacing w:line="240" w:lineRule="auto"/>
        <w:ind w:firstLine="0"/>
        <w:jc w:val="left"/>
      </w:pPr>
      <w:r w:rsidRPr="00D313B0">
        <w:t>Here</w:t>
      </w:r>
      <w:r w:rsidR="00D313B0">
        <w:t xml:space="preserve"> </w:t>
      </w:r>
      <w:r w:rsidRPr="00D313B0">
        <w:t>is</w:t>
      </w:r>
      <w:r w:rsidR="00D313B0">
        <w:t xml:space="preserve"> </w:t>
      </w:r>
      <w:r w:rsidRPr="00D313B0">
        <w:t>a</w:t>
      </w:r>
      <w:r w:rsidR="00D313B0">
        <w:t xml:space="preserve"> </w:t>
      </w:r>
      <w:r w:rsidRPr="00D313B0">
        <w:t>list</w:t>
      </w:r>
      <w:r w:rsidR="00D313B0">
        <w:t xml:space="preserve"> </w:t>
      </w:r>
      <w:r w:rsidRPr="00D313B0">
        <w:t>of</w:t>
      </w:r>
      <w:r w:rsidR="00D313B0">
        <w:t xml:space="preserve"> </w:t>
      </w:r>
      <w:r w:rsidRPr="00D313B0">
        <w:t>some</w:t>
      </w:r>
      <w:r w:rsidR="00D313B0">
        <w:t xml:space="preserve"> </w:t>
      </w:r>
      <w:r w:rsidRPr="00D313B0">
        <w:t>exempt</w:t>
      </w:r>
      <w:r w:rsidR="00D313B0">
        <w:t xml:space="preserve"> </w:t>
      </w:r>
      <w:r w:rsidRPr="00D313B0">
        <w:t>money</w:t>
      </w:r>
      <w:r w:rsidR="00D313B0">
        <w:t xml:space="preserve"> </w:t>
      </w:r>
      <w:r w:rsidRPr="00D313B0">
        <w:t>and</w:t>
      </w:r>
      <w:r w:rsidR="00D313B0">
        <w:t xml:space="preserve"> </w:t>
      </w:r>
      <w:r w:rsidRPr="00D313B0">
        <w:t>property.</w:t>
      </w:r>
      <w:r w:rsidR="00D313B0">
        <w:t xml:space="preserve"> </w:t>
      </w:r>
      <w:r w:rsidRPr="00D313B0">
        <w:t>Other</w:t>
      </w:r>
      <w:r w:rsidR="00D313B0">
        <w:t xml:space="preserve"> </w:t>
      </w:r>
      <w:r w:rsidRPr="00D313B0">
        <w:t>kinds</w:t>
      </w:r>
      <w:r w:rsidR="00D313B0">
        <w:t xml:space="preserve"> </w:t>
      </w:r>
      <w:r w:rsidRPr="00D313B0">
        <w:t>of</w:t>
      </w:r>
      <w:r w:rsidR="00D313B0">
        <w:t xml:space="preserve"> </w:t>
      </w:r>
      <w:r w:rsidRPr="00D313B0">
        <w:t>money</w:t>
      </w:r>
      <w:r w:rsidR="00D313B0">
        <w:t xml:space="preserve"> </w:t>
      </w:r>
      <w:r w:rsidRPr="00D313B0">
        <w:t>or</w:t>
      </w:r>
      <w:r w:rsidR="00D313B0">
        <w:t xml:space="preserve"> </w:t>
      </w:r>
      <w:r w:rsidRPr="00D313B0">
        <w:t>property</w:t>
      </w:r>
      <w:r w:rsidR="00D313B0">
        <w:t xml:space="preserve"> </w:t>
      </w:r>
      <w:r w:rsidRPr="00D313B0">
        <w:t>not</w:t>
      </w:r>
      <w:r w:rsidR="00D313B0">
        <w:t xml:space="preserve"> </w:t>
      </w:r>
      <w:r w:rsidRPr="00D313B0">
        <w:t>listed</w:t>
      </w:r>
      <w:r w:rsidR="00D313B0">
        <w:t xml:space="preserve"> </w:t>
      </w:r>
      <w:r w:rsidRPr="00D313B0">
        <w:t>may</w:t>
      </w:r>
      <w:r w:rsidR="00D313B0">
        <w:t xml:space="preserve"> </w:t>
      </w:r>
      <w:r w:rsidRPr="00D313B0">
        <w:t>also</w:t>
      </w:r>
      <w:r w:rsidR="00D313B0">
        <w:t xml:space="preserve"> </w:t>
      </w:r>
      <w:r w:rsidRPr="00D313B0">
        <w:t>be</w:t>
      </w:r>
      <w:r w:rsidR="00D313B0">
        <w:t xml:space="preserve"> </w:t>
      </w:r>
      <w:r w:rsidRPr="00D313B0">
        <w:t>exempt.</w:t>
      </w:r>
      <w:r w:rsidR="00D313B0">
        <w:t xml:space="preserve"> </w:t>
      </w:r>
      <w:r w:rsidRPr="00D313B0">
        <w:t>YOU</w:t>
      </w:r>
      <w:r w:rsidR="00D313B0">
        <w:t xml:space="preserve"> </w:t>
      </w:r>
      <w:r w:rsidRPr="00D313B0">
        <w:t>MAY</w:t>
      </w:r>
      <w:r w:rsidR="00D313B0">
        <w:t xml:space="preserve"> </w:t>
      </w:r>
      <w:r w:rsidRPr="00D313B0">
        <w:t>WISH</w:t>
      </w:r>
      <w:r w:rsidR="00D313B0">
        <w:t xml:space="preserve"> </w:t>
      </w:r>
      <w:r w:rsidRPr="00D313B0">
        <w:t>TO</w:t>
      </w:r>
      <w:r w:rsidR="00D313B0">
        <w:t xml:space="preserve"> </w:t>
      </w:r>
      <w:r w:rsidRPr="00D313B0">
        <w:t>CONSULT</w:t>
      </w:r>
      <w:r w:rsidR="00D313B0">
        <w:t xml:space="preserve"> </w:t>
      </w:r>
      <w:r w:rsidRPr="00D313B0">
        <w:t>AN</w:t>
      </w:r>
      <w:r w:rsidR="00D313B0">
        <w:t xml:space="preserve"> </w:t>
      </w:r>
      <w:r w:rsidRPr="00D313B0">
        <w:t>ATTORNEY</w:t>
      </w:r>
      <w:r w:rsidR="00D313B0">
        <w:t xml:space="preserve"> </w:t>
      </w:r>
      <w:r w:rsidRPr="00D313B0">
        <w:t>BEFORE</w:t>
      </w:r>
      <w:r w:rsidR="00D313B0">
        <w:t xml:space="preserve"> </w:t>
      </w:r>
      <w:r w:rsidRPr="00D313B0">
        <w:t>COMPLETING</w:t>
      </w:r>
      <w:r w:rsidR="00D313B0">
        <w:t xml:space="preserve"> </w:t>
      </w:r>
      <w:r w:rsidRPr="00D313B0">
        <w:t>AND</w:t>
      </w:r>
      <w:r w:rsidR="00D313B0">
        <w:t xml:space="preserve"> </w:t>
      </w:r>
      <w:r w:rsidRPr="00D313B0">
        <w:t>FILING</w:t>
      </w:r>
      <w:r w:rsidR="00D313B0">
        <w:t xml:space="preserve"> </w:t>
      </w:r>
      <w:r w:rsidRPr="00D313B0">
        <w:t>THIS</w:t>
      </w:r>
      <w:r w:rsidR="00D313B0">
        <w:t xml:space="preserve"> </w:t>
      </w:r>
      <w:r w:rsidRPr="00D313B0">
        <w:t>FORM.</w:t>
      </w:r>
    </w:p>
    <w:p w14:paraId="1BD5C908" w14:textId="77777777" w:rsidR="004E7AA6" w:rsidRPr="00D313B0" w:rsidRDefault="004E7AA6" w:rsidP="00D313B0">
      <w:pPr>
        <w:spacing w:line="240" w:lineRule="auto"/>
        <w:ind w:firstLine="0"/>
        <w:jc w:val="left"/>
      </w:pPr>
    </w:p>
    <w:p w14:paraId="738DEFE0" w14:textId="7AA9BCF4" w:rsidR="004E7AA6" w:rsidRPr="00D313B0" w:rsidRDefault="004E7AA6" w:rsidP="00D313B0">
      <w:pPr>
        <w:spacing w:line="240" w:lineRule="auto"/>
        <w:ind w:firstLine="0"/>
        <w:jc w:val="left"/>
        <w:rPr>
          <w:b/>
          <w:bCs/>
        </w:rPr>
      </w:pPr>
      <w:r w:rsidRPr="00D313B0">
        <w:rPr>
          <w:b/>
          <w:bCs/>
        </w:rPr>
        <w:t>3.</w:t>
      </w:r>
      <w:r w:rsidRPr="00D313B0">
        <w:rPr>
          <w:b/>
          <w:bCs/>
        </w:rPr>
        <w:tab/>
        <w:t>PARTIAL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LIST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OF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EXEMPTIONS:</w:t>
      </w:r>
    </w:p>
    <w:p w14:paraId="5785F06C" w14:textId="2337651F" w:rsidR="00D438CD" w:rsidRPr="00D313B0" w:rsidRDefault="004E7AA6" w:rsidP="00D313B0">
      <w:pPr>
        <w:spacing w:line="240" w:lineRule="auto"/>
        <w:jc w:val="left"/>
      </w:pPr>
      <w:r w:rsidRPr="00D313B0">
        <w:t>a.</w:t>
      </w:r>
      <w:r w:rsidR="00D438CD" w:rsidRPr="00D313B0">
        <w:tab/>
      </w:r>
      <w:r w:rsidRPr="00D313B0">
        <w:t>social</w:t>
      </w:r>
      <w:r w:rsidR="00D313B0">
        <w:t xml:space="preserve"> </w:t>
      </w:r>
      <w:r w:rsidRPr="00D313B0">
        <w:t>security</w:t>
      </w:r>
      <w:r w:rsidR="00D313B0">
        <w:t xml:space="preserve"> </w:t>
      </w:r>
      <w:r w:rsidRPr="00D313B0">
        <w:t>benefits</w:t>
      </w:r>
      <w:r w:rsidR="00D313B0">
        <w:t xml:space="preserve"> </w:t>
      </w:r>
      <w:r w:rsidRPr="00D313B0">
        <w:t>(OASDI,</w:t>
      </w:r>
      <w:r w:rsidR="00D313B0">
        <w:t xml:space="preserve"> </w:t>
      </w:r>
      <w:r w:rsidRPr="00D313B0">
        <w:t>SSI</w:t>
      </w:r>
      <w:proofErr w:type="gramStart"/>
      <w:r w:rsidRPr="00D313B0">
        <w:t>);</w:t>
      </w:r>
      <w:proofErr w:type="gramEnd"/>
    </w:p>
    <w:p w14:paraId="6DC72585" w14:textId="17244B6A" w:rsidR="00D438CD" w:rsidRPr="00D313B0" w:rsidRDefault="004E7AA6" w:rsidP="00D313B0">
      <w:pPr>
        <w:spacing w:line="240" w:lineRule="auto"/>
        <w:jc w:val="left"/>
        <w:rPr>
          <w:rFonts w:cs="Times New Roman"/>
          <w:szCs w:val="24"/>
        </w:rPr>
      </w:pPr>
      <w:r w:rsidRPr="00D313B0">
        <w:t>b.</w:t>
      </w:r>
      <w:r w:rsidR="00D438CD" w:rsidRPr="00D313B0">
        <w:tab/>
      </w:r>
      <w:r w:rsidR="006159A7" w:rsidRPr="00D313B0">
        <w:rPr>
          <w:rFonts w:cs="Times New Roman"/>
          <w:color w:val="212121"/>
          <w:szCs w:val="24"/>
        </w:rPr>
        <w:t>public</w:t>
      </w:r>
      <w:r w:rsidR="00D313B0">
        <w:rPr>
          <w:rFonts w:cs="Times New Roman"/>
          <w:color w:val="212121"/>
          <w:szCs w:val="24"/>
        </w:rPr>
        <w:t xml:space="preserve"> </w:t>
      </w:r>
      <w:r w:rsidR="006159A7" w:rsidRPr="00D313B0">
        <w:rPr>
          <w:rFonts w:cs="Times New Roman"/>
          <w:color w:val="212121"/>
          <w:szCs w:val="24"/>
        </w:rPr>
        <w:t>assistance</w:t>
      </w:r>
      <w:r w:rsidR="00D313B0">
        <w:rPr>
          <w:rFonts w:cs="Times New Roman"/>
          <w:color w:val="212121"/>
          <w:szCs w:val="24"/>
        </w:rPr>
        <w:t xml:space="preserve"> </w:t>
      </w:r>
      <w:r w:rsidR="006159A7" w:rsidRPr="00D313B0">
        <w:rPr>
          <w:rFonts w:cs="Times New Roman"/>
          <w:color w:val="212121"/>
          <w:szCs w:val="24"/>
        </w:rPr>
        <w:t>benefits</w:t>
      </w:r>
      <w:r w:rsidR="00D313B0">
        <w:rPr>
          <w:rFonts w:cs="Times New Roman"/>
          <w:color w:val="212121"/>
          <w:szCs w:val="24"/>
        </w:rPr>
        <w:t xml:space="preserve"> </w:t>
      </w:r>
      <w:r w:rsidR="005D552B" w:rsidRPr="00D313B0">
        <w:rPr>
          <w:rFonts w:cs="Times New Roman"/>
          <w:color w:val="212121"/>
          <w:szCs w:val="24"/>
        </w:rPr>
        <w:t>such</w:t>
      </w:r>
      <w:r w:rsidR="00D313B0">
        <w:rPr>
          <w:rFonts w:cs="Times New Roman"/>
          <w:color w:val="212121"/>
          <w:szCs w:val="24"/>
        </w:rPr>
        <w:t xml:space="preserve"> </w:t>
      </w:r>
      <w:r w:rsidR="005D552B" w:rsidRPr="00D313B0">
        <w:rPr>
          <w:rFonts w:cs="Times New Roman"/>
          <w:color w:val="212121"/>
          <w:szCs w:val="24"/>
        </w:rPr>
        <w:t>as</w:t>
      </w:r>
      <w:r w:rsidR="00D313B0">
        <w:rPr>
          <w:rFonts w:cs="Times New Roman"/>
          <w:color w:val="212121"/>
          <w:szCs w:val="24"/>
        </w:rPr>
        <w:t xml:space="preserve"> </w:t>
      </w:r>
      <w:proofErr w:type="spellStart"/>
      <w:r w:rsidR="005D552B" w:rsidRPr="00D313B0">
        <w:rPr>
          <w:rFonts w:cs="Times New Roman"/>
          <w:color w:val="212121"/>
          <w:szCs w:val="24"/>
        </w:rPr>
        <w:t>medicaid</w:t>
      </w:r>
      <w:proofErr w:type="spellEnd"/>
      <w:r w:rsidR="005D552B" w:rsidRPr="00D313B0">
        <w:rPr>
          <w:rFonts w:cs="Times New Roman"/>
          <w:color w:val="212121"/>
          <w:szCs w:val="24"/>
        </w:rPr>
        <w:t>,</w:t>
      </w:r>
      <w:r w:rsidR="00D313B0">
        <w:rPr>
          <w:rFonts w:cs="Times New Roman"/>
          <w:color w:val="212121"/>
          <w:szCs w:val="24"/>
        </w:rPr>
        <w:t xml:space="preserve"> </w:t>
      </w:r>
      <w:proofErr w:type="spellStart"/>
      <w:r w:rsidR="005D552B" w:rsidRPr="00D313B0">
        <w:rPr>
          <w:rFonts w:cs="Times New Roman"/>
          <w:color w:val="212121"/>
          <w:szCs w:val="24"/>
        </w:rPr>
        <w:t>medicare</w:t>
      </w:r>
      <w:proofErr w:type="spellEnd"/>
      <w:r w:rsidR="005D552B" w:rsidRPr="00D313B0">
        <w:rPr>
          <w:rFonts w:cs="Times New Roman"/>
          <w:color w:val="212121"/>
          <w:szCs w:val="24"/>
        </w:rPr>
        <w:t>,</w:t>
      </w:r>
      <w:r w:rsidR="00D313B0">
        <w:rPr>
          <w:rFonts w:cs="Times New Roman"/>
          <w:color w:val="212121"/>
          <w:szCs w:val="24"/>
        </w:rPr>
        <w:t xml:space="preserve"> </w:t>
      </w:r>
      <w:r w:rsidR="005D552B" w:rsidRPr="00D313B0">
        <w:rPr>
          <w:rFonts w:cs="Times New Roman"/>
          <w:color w:val="212121"/>
          <w:szCs w:val="24"/>
        </w:rPr>
        <w:t>food</w:t>
      </w:r>
      <w:r w:rsidR="00D313B0">
        <w:rPr>
          <w:rFonts w:cs="Times New Roman"/>
          <w:color w:val="212121"/>
          <w:szCs w:val="24"/>
        </w:rPr>
        <w:t xml:space="preserve"> </w:t>
      </w:r>
      <w:r w:rsidR="005D552B" w:rsidRPr="00D313B0">
        <w:rPr>
          <w:rFonts w:cs="Times New Roman"/>
          <w:color w:val="212121"/>
          <w:szCs w:val="24"/>
        </w:rPr>
        <w:t>stamps</w:t>
      </w:r>
      <w:r w:rsidR="00222BC9" w:rsidRPr="00D313B0">
        <w:rPr>
          <w:rFonts w:cs="Times New Roman"/>
          <w:color w:val="212121"/>
          <w:szCs w:val="24"/>
        </w:rPr>
        <w:t>,</w:t>
      </w:r>
      <w:r w:rsidR="00D313B0">
        <w:rPr>
          <w:rFonts w:cs="Times New Roman"/>
          <w:color w:val="212121"/>
          <w:szCs w:val="24"/>
        </w:rPr>
        <w:t xml:space="preserve"> </w:t>
      </w:r>
      <w:r w:rsidR="005D552B" w:rsidRPr="00D313B0">
        <w:rPr>
          <w:rFonts w:cs="Times New Roman"/>
          <w:color w:val="212121"/>
          <w:szCs w:val="24"/>
        </w:rPr>
        <w:t>or</w:t>
      </w:r>
      <w:r w:rsidR="00D313B0">
        <w:rPr>
          <w:rFonts w:cs="Times New Roman"/>
          <w:color w:val="212121"/>
          <w:szCs w:val="24"/>
        </w:rPr>
        <w:t xml:space="preserve"> </w:t>
      </w:r>
      <w:r w:rsidR="005D552B" w:rsidRPr="00D313B0">
        <w:rPr>
          <w:rFonts w:cs="Times New Roman"/>
          <w:color w:val="212121"/>
          <w:szCs w:val="24"/>
        </w:rPr>
        <w:t>other</w:t>
      </w:r>
      <w:r w:rsidR="00D313B0">
        <w:rPr>
          <w:rFonts w:cs="Times New Roman"/>
          <w:color w:val="212121"/>
          <w:szCs w:val="24"/>
        </w:rPr>
        <w:t xml:space="preserve"> </w:t>
      </w:r>
      <w:r w:rsidR="005D552B" w:rsidRPr="00D313B0">
        <w:rPr>
          <w:rFonts w:cs="Times New Roman"/>
          <w:color w:val="212121"/>
          <w:szCs w:val="24"/>
        </w:rPr>
        <w:t>aid</w:t>
      </w:r>
      <w:r w:rsidR="00D313B0">
        <w:rPr>
          <w:rFonts w:cs="Times New Roman"/>
          <w:color w:val="212121"/>
          <w:szCs w:val="24"/>
        </w:rPr>
        <w:t xml:space="preserve"> </w:t>
      </w:r>
      <w:r w:rsidR="005D552B" w:rsidRPr="00D313B0">
        <w:rPr>
          <w:rFonts w:cs="Times New Roman"/>
          <w:color w:val="212121"/>
          <w:szCs w:val="24"/>
        </w:rPr>
        <w:t>from</w:t>
      </w:r>
      <w:r w:rsidR="00D313B0">
        <w:rPr>
          <w:rFonts w:cs="Times New Roman"/>
          <w:color w:val="212121"/>
          <w:szCs w:val="24"/>
        </w:rPr>
        <w:t xml:space="preserve"> </w:t>
      </w:r>
      <w:proofErr w:type="gramStart"/>
      <w:r w:rsidR="005D552B" w:rsidRPr="00D313B0">
        <w:rPr>
          <w:rFonts w:cs="Times New Roman"/>
          <w:color w:val="212121"/>
          <w:szCs w:val="24"/>
        </w:rPr>
        <w:t>a</w:t>
      </w:r>
      <w:r w:rsidR="00D313B0">
        <w:rPr>
          <w:rFonts w:cs="Times New Roman"/>
          <w:color w:val="212121"/>
          <w:szCs w:val="24"/>
        </w:rPr>
        <w:t xml:space="preserve"> </w:t>
      </w:r>
      <w:r w:rsidR="005D552B" w:rsidRPr="00D313B0">
        <w:rPr>
          <w:rFonts w:cs="Times New Roman"/>
          <w:color w:val="212121"/>
          <w:szCs w:val="24"/>
        </w:rPr>
        <w:t>government</w:t>
      </w:r>
      <w:r w:rsidR="00D313B0">
        <w:rPr>
          <w:rFonts w:cs="Times New Roman"/>
          <w:color w:val="212121"/>
          <w:szCs w:val="24"/>
        </w:rPr>
        <w:t xml:space="preserve"> </w:t>
      </w:r>
      <w:r w:rsidR="005D552B" w:rsidRPr="00D313B0">
        <w:rPr>
          <w:rFonts w:cs="Times New Roman"/>
          <w:color w:val="212121"/>
          <w:szCs w:val="24"/>
        </w:rPr>
        <w:t>public</w:t>
      </w:r>
      <w:r w:rsidR="00D313B0">
        <w:rPr>
          <w:rFonts w:cs="Times New Roman"/>
          <w:color w:val="212121"/>
          <w:szCs w:val="24"/>
        </w:rPr>
        <w:t xml:space="preserve"> </w:t>
      </w:r>
      <w:r w:rsidR="005D552B" w:rsidRPr="00D313B0">
        <w:rPr>
          <w:rFonts w:cs="Times New Roman"/>
          <w:color w:val="212121"/>
          <w:szCs w:val="24"/>
        </w:rPr>
        <w:t>assistance</w:t>
      </w:r>
      <w:proofErr w:type="gramEnd"/>
      <w:r w:rsidR="00D313B0">
        <w:rPr>
          <w:rFonts w:cs="Times New Roman"/>
          <w:color w:val="212121"/>
          <w:szCs w:val="24"/>
        </w:rPr>
        <w:t xml:space="preserve"> </w:t>
      </w:r>
      <w:r w:rsidR="005D552B" w:rsidRPr="00D313B0">
        <w:rPr>
          <w:rFonts w:cs="Times New Roman"/>
          <w:color w:val="212121"/>
          <w:szCs w:val="24"/>
        </w:rPr>
        <w:t>program</w:t>
      </w:r>
      <w:r w:rsidRPr="00D313B0">
        <w:rPr>
          <w:rFonts w:cs="Times New Roman"/>
          <w:szCs w:val="24"/>
        </w:rPr>
        <w:t>;</w:t>
      </w:r>
    </w:p>
    <w:p w14:paraId="2BB0C7B8" w14:textId="5D840988" w:rsidR="00D438CD" w:rsidRPr="00D313B0" w:rsidRDefault="004E7AA6" w:rsidP="00D313B0">
      <w:pPr>
        <w:spacing w:line="240" w:lineRule="auto"/>
        <w:jc w:val="left"/>
      </w:pPr>
      <w:r w:rsidRPr="00D313B0">
        <w:t>c.</w:t>
      </w:r>
      <w:r w:rsidR="00D438CD" w:rsidRPr="00D313B0">
        <w:tab/>
      </w:r>
      <w:r w:rsidRPr="00D313B0">
        <w:t>life,</w:t>
      </w:r>
      <w:r w:rsidR="00D313B0">
        <w:t xml:space="preserve"> </w:t>
      </w:r>
      <w:r w:rsidRPr="00D313B0">
        <w:t>accident</w:t>
      </w:r>
      <w:r w:rsidR="00222BC9" w:rsidRPr="00D313B0">
        <w:t>,</w:t>
      </w:r>
      <w:r w:rsidR="00D313B0">
        <w:t xml:space="preserve"> </w:t>
      </w:r>
      <w:r w:rsidRPr="00D313B0">
        <w:t>or</w:t>
      </w:r>
      <w:r w:rsidR="00D313B0">
        <w:t xml:space="preserve"> </w:t>
      </w:r>
      <w:r w:rsidRPr="00D313B0">
        <w:t>health</w:t>
      </w:r>
      <w:r w:rsidR="00D313B0">
        <w:t xml:space="preserve"> </w:t>
      </w:r>
      <w:r w:rsidRPr="00D313B0">
        <w:t>insurance</w:t>
      </w:r>
      <w:r w:rsidR="00D313B0">
        <w:t xml:space="preserve"> </w:t>
      </w:r>
      <w:proofErr w:type="gramStart"/>
      <w:r w:rsidRPr="00D313B0">
        <w:t>proceeds;</w:t>
      </w:r>
      <w:proofErr w:type="gramEnd"/>
    </w:p>
    <w:p w14:paraId="42CC23CA" w14:textId="1E121EE9" w:rsidR="00D438CD" w:rsidRPr="00D313B0" w:rsidRDefault="004E7AA6" w:rsidP="00D313B0">
      <w:pPr>
        <w:spacing w:line="240" w:lineRule="auto"/>
        <w:jc w:val="left"/>
      </w:pPr>
      <w:r w:rsidRPr="00D313B0">
        <w:t>d.</w:t>
      </w:r>
      <w:r w:rsidR="00D438CD" w:rsidRPr="00D313B0">
        <w:tab/>
      </w:r>
      <w:r w:rsidRPr="00D313B0">
        <w:t>workers</w:t>
      </w:r>
      <w:r w:rsidR="00222BC9" w:rsidRPr="00D313B0">
        <w:t>’</w:t>
      </w:r>
      <w:r w:rsidR="00D313B0">
        <w:t xml:space="preserve"> </w:t>
      </w:r>
      <w:r w:rsidRPr="00D313B0">
        <w:t>compensation</w:t>
      </w:r>
      <w:r w:rsidR="00D313B0">
        <w:t xml:space="preserve"> </w:t>
      </w:r>
      <w:r w:rsidR="005D552B" w:rsidRPr="00D313B0">
        <w:t>awards</w:t>
      </w:r>
      <w:r w:rsidR="00D313B0">
        <w:t xml:space="preserve"> </w:t>
      </w:r>
      <w:r w:rsidRPr="00D313B0">
        <w:rPr>
          <w:i/>
          <w:iCs/>
        </w:rPr>
        <w:t>(part</w:t>
      </w:r>
      <w:r w:rsidR="00D313B0">
        <w:rPr>
          <w:i/>
          <w:iCs/>
        </w:rPr>
        <w:t xml:space="preserve"> </w:t>
      </w:r>
      <w:r w:rsidRPr="00D313B0">
        <w:rPr>
          <w:i/>
          <w:iCs/>
        </w:rPr>
        <w:t>may</w:t>
      </w:r>
      <w:r w:rsidR="00D313B0">
        <w:rPr>
          <w:i/>
          <w:iCs/>
        </w:rPr>
        <w:t xml:space="preserve"> </w:t>
      </w:r>
      <w:r w:rsidRPr="00D313B0">
        <w:rPr>
          <w:i/>
          <w:iCs/>
        </w:rPr>
        <w:t>be</w:t>
      </w:r>
      <w:r w:rsidR="00D313B0">
        <w:rPr>
          <w:i/>
          <w:iCs/>
        </w:rPr>
        <w:t xml:space="preserve"> </w:t>
      </w:r>
      <w:r w:rsidRPr="00D313B0">
        <w:rPr>
          <w:i/>
          <w:iCs/>
        </w:rPr>
        <w:t>garnished</w:t>
      </w:r>
      <w:r w:rsidR="00D313B0">
        <w:rPr>
          <w:i/>
          <w:iCs/>
        </w:rPr>
        <w:t xml:space="preserve"> </w:t>
      </w:r>
      <w:r w:rsidRPr="00D313B0">
        <w:rPr>
          <w:i/>
          <w:iCs/>
        </w:rPr>
        <w:t>for</w:t>
      </w:r>
      <w:r w:rsidR="00D313B0">
        <w:rPr>
          <w:i/>
          <w:iCs/>
        </w:rPr>
        <w:t xml:space="preserve"> </w:t>
      </w:r>
      <w:r w:rsidRPr="00D313B0">
        <w:rPr>
          <w:i/>
          <w:iCs/>
        </w:rPr>
        <w:t>child</w:t>
      </w:r>
      <w:r w:rsidR="00D313B0">
        <w:rPr>
          <w:i/>
          <w:iCs/>
        </w:rPr>
        <w:t xml:space="preserve"> </w:t>
      </w:r>
      <w:r w:rsidRPr="00D313B0">
        <w:rPr>
          <w:i/>
          <w:iCs/>
        </w:rPr>
        <w:t>or</w:t>
      </w:r>
      <w:r w:rsidR="00D313B0">
        <w:rPr>
          <w:i/>
          <w:iCs/>
        </w:rPr>
        <w:t xml:space="preserve"> </w:t>
      </w:r>
      <w:r w:rsidRPr="00D313B0">
        <w:rPr>
          <w:i/>
          <w:iCs/>
        </w:rPr>
        <w:t>spousal</w:t>
      </w:r>
      <w:r w:rsidR="00D313B0">
        <w:rPr>
          <w:i/>
          <w:iCs/>
        </w:rPr>
        <w:t xml:space="preserve"> </w:t>
      </w:r>
      <w:r w:rsidRPr="00D313B0">
        <w:rPr>
          <w:i/>
          <w:iCs/>
        </w:rPr>
        <w:t>support</w:t>
      </w:r>
      <w:proofErr w:type="gramStart"/>
      <w:r w:rsidRPr="00D313B0">
        <w:rPr>
          <w:i/>
          <w:iCs/>
        </w:rPr>
        <w:t>)</w:t>
      </w:r>
      <w:r w:rsidRPr="00D313B0">
        <w:t>;</w:t>
      </w:r>
      <w:proofErr w:type="gramEnd"/>
    </w:p>
    <w:p w14:paraId="252A7DDF" w14:textId="072BE5EF" w:rsidR="00D438CD" w:rsidRPr="00D313B0" w:rsidRDefault="004E7AA6" w:rsidP="00D313B0">
      <w:pPr>
        <w:spacing w:line="240" w:lineRule="auto"/>
        <w:jc w:val="left"/>
      </w:pPr>
      <w:r w:rsidRPr="00D313B0">
        <w:t>e.</w:t>
      </w:r>
      <w:r w:rsidR="00D438CD" w:rsidRPr="00D313B0">
        <w:tab/>
      </w:r>
      <w:r w:rsidRPr="00D313B0">
        <w:t>occupational</w:t>
      </w:r>
      <w:r w:rsidR="00D313B0">
        <w:t xml:space="preserve"> </w:t>
      </w:r>
      <w:r w:rsidRPr="00D313B0">
        <w:t>health</w:t>
      </w:r>
      <w:r w:rsidR="00D313B0">
        <w:t xml:space="preserve"> </w:t>
      </w:r>
      <w:proofErr w:type="gramStart"/>
      <w:r w:rsidRPr="00D313B0">
        <w:t>benefits;</w:t>
      </w:r>
      <w:proofErr w:type="gramEnd"/>
    </w:p>
    <w:p w14:paraId="28157D3E" w14:textId="63D6E4A4" w:rsidR="00D438CD" w:rsidRPr="00D313B0" w:rsidRDefault="004E7AA6" w:rsidP="00D313B0">
      <w:pPr>
        <w:spacing w:line="240" w:lineRule="auto"/>
        <w:jc w:val="left"/>
      </w:pPr>
      <w:r w:rsidRPr="00D313B0">
        <w:t>f.</w:t>
      </w:r>
      <w:r w:rsidR="00D438CD" w:rsidRPr="00D313B0">
        <w:tab/>
      </w:r>
      <w:r w:rsidRPr="00D313B0">
        <w:t>unemployment</w:t>
      </w:r>
      <w:r w:rsidR="00D313B0">
        <w:t xml:space="preserve"> </w:t>
      </w:r>
      <w:r w:rsidRPr="00D313B0">
        <w:t>compensation</w:t>
      </w:r>
      <w:r w:rsidR="00D313B0">
        <w:t xml:space="preserve"> </w:t>
      </w:r>
      <w:r w:rsidRPr="00D313B0">
        <w:t>benefits</w:t>
      </w:r>
      <w:r w:rsidR="00D313B0">
        <w:t xml:space="preserve"> </w:t>
      </w:r>
      <w:r w:rsidRPr="00D313B0">
        <w:t>subject</w:t>
      </w:r>
      <w:r w:rsidR="00D313B0">
        <w:t xml:space="preserve"> </w:t>
      </w:r>
      <w:r w:rsidRPr="00D313B0">
        <w:t>to</w:t>
      </w:r>
      <w:r w:rsidR="00D313B0">
        <w:t xml:space="preserve"> </w:t>
      </w:r>
      <w:r w:rsidRPr="00D313B0">
        <w:t>the</w:t>
      </w:r>
      <w:r w:rsidR="00D313B0">
        <w:t xml:space="preserve"> </w:t>
      </w:r>
      <w:r w:rsidRPr="00D313B0">
        <w:t>limitations</w:t>
      </w:r>
      <w:r w:rsidR="00D313B0">
        <w:t xml:space="preserve"> </w:t>
      </w:r>
      <w:r w:rsidRPr="00D313B0">
        <w:t>of</w:t>
      </w:r>
      <w:r w:rsidR="00D313B0">
        <w:t xml:space="preserve"> </w:t>
      </w:r>
      <w:r w:rsidRPr="00D313B0">
        <w:t>Section</w:t>
      </w:r>
      <w:r w:rsidR="00D313B0">
        <w:t xml:space="preserve"> </w:t>
      </w:r>
      <w:r w:rsidRPr="00D313B0">
        <w:t>51-1-37</w:t>
      </w:r>
      <w:r w:rsidR="00D313B0">
        <w:t xml:space="preserve"> </w:t>
      </w:r>
      <w:r w:rsidRPr="00D313B0">
        <w:t>NMSA</w:t>
      </w:r>
      <w:r w:rsidR="00D313B0">
        <w:t xml:space="preserve"> </w:t>
      </w:r>
      <w:proofErr w:type="gramStart"/>
      <w:r w:rsidRPr="00D313B0">
        <w:t>1978;</w:t>
      </w:r>
      <w:proofErr w:type="gramEnd"/>
    </w:p>
    <w:p w14:paraId="4F8A154D" w14:textId="2FA50CDE" w:rsidR="00D438CD" w:rsidRPr="00D313B0" w:rsidRDefault="004E7AA6" w:rsidP="00D313B0">
      <w:pPr>
        <w:spacing w:line="240" w:lineRule="auto"/>
        <w:jc w:val="left"/>
      </w:pPr>
      <w:r w:rsidRPr="00D313B0">
        <w:t>g.</w:t>
      </w:r>
      <w:r w:rsidR="00D438CD" w:rsidRPr="00D313B0">
        <w:tab/>
      </w:r>
      <w:r w:rsidRPr="00D313B0">
        <w:t>veterans</w:t>
      </w:r>
      <w:r w:rsidR="00222BC9" w:rsidRPr="00D313B0">
        <w:t>’</w:t>
      </w:r>
      <w:r w:rsidR="00D313B0">
        <w:t xml:space="preserve"> </w:t>
      </w:r>
      <w:proofErr w:type="gramStart"/>
      <w:r w:rsidRPr="00D313B0">
        <w:t>benefits;</w:t>
      </w:r>
      <w:proofErr w:type="gramEnd"/>
    </w:p>
    <w:p w14:paraId="33D95460" w14:textId="60BB8004" w:rsidR="00DE1011" w:rsidRPr="00D313B0" w:rsidRDefault="004E7AA6" w:rsidP="00D313B0">
      <w:pPr>
        <w:spacing w:line="240" w:lineRule="auto"/>
        <w:jc w:val="left"/>
      </w:pPr>
      <w:r w:rsidRPr="00D313B0">
        <w:t>h.</w:t>
      </w:r>
      <w:r w:rsidR="00D438CD" w:rsidRPr="00D313B0">
        <w:tab/>
      </w:r>
      <w:r w:rsidRPr="00D313B0">
        <w:t>pensions</w:t>
      </w:r>
      <w:r w:rsidR="00D313B0">
        <w:t xml:space="preserve"> </w:t>
      </w:r>
      <w:r w:rsidR="005D552B" w:rsidRPr="00D313B0">
        <w:t>and</w:t>
      </w:r>
      <w:r w:rsidR="00D313B0">
        <w:t xml:space="preserve"> </w:t>
      </w:r>
      <w:r w:rsidRPr="00D313B0">
        <w:t>retirement</w:t>
      </w:r>
      <w:r w:rsidR="00D313B0">
        <w:t xml:space="preserve"> </w:t>
      </w:r>
      <w:proofErr w:type="gramStart"/>
      <w:r w:rsidRPr="00D313B0">
        <w:t>funds;</w:t>
      </w:r>
      <w:proofErr w:type="gramEnd"/>
    </w:p>
    <w:p w14:paraId="61E57139" w14:textId="67C32801" w:rsidR="00D438CD" w:rsidRPr="00D313B0" w:rsidRDefault="00DE1011" w:rsidP="00D313B0">
      <w:pPr>
        <w:spacing w:line="240" w:lineRule="auto"/>
        <w:jc w:val="left"/>
      </w:pPr>
      <w:proofErr w:type="spellStart"/>
      <w:r w:rsidRPr="00D313B0">
        <w:lastRenderedPageBreak/>
        <w:t>i</w:t>
      </w:r>
      <w:proofErr w:type="spellEnd"/>
      <w:r w:rsidRPr="00D313B0">
        <w:t>.</w:t>
      </w:r>
      <w:r w:rsidR="00D438CD" w:rsidRPr="00D313B0">
        <w:tab/>
      </w:r>
      <w:r w:rsidR="004E7AA6" w:rsidRPr="00D313B0">
        <w:t>crime</w:t>
      </w:r>
      <w:r w:rsidR="00D313B0">
        <w:t xml:space="preserve"> </w:t>
      </w:r>
      <w:r w:rsidR="004E7AA6" w:rsidRPr="00D313B0">
        <w:t>victims</w:t>
      </w:r>
      <w:r w:rsidR="006F01CA" w:rsidRPr="00D313B0">
        <w:t>’</w:t>
      </w:r>
      <w:r w:rsidR="00D313B0">
        <w:t xml:space="preserve"> </w:t>
      </w:r>
      <w:r w:rsidR="004E7AA6" w:rsidRPr="00D313B0">
        <w:t>reparation</w:t>
      </w:r>
      <w:r w:rsidR="00D313B0">
        <w:t xml:space="preserve"> </w:t>
      </w:r>
      <w:r w:rsidR="004E7AA6" w:rsidRPr="00D313B0">
        <w:t>fund</w:t>
      </w:r>
      <w:r w:rsidR="00D313B0">
        <w:t xml:space="preserve"> </w:t>
      </w:r>
      <w:proofErr w:type="gramStart"/>
      <w:r w:rsidR="004E7AA6" w:rsidRPr="00D313B0">
        <w:t>payments;</w:t>
      </w:r>
      <w:proofErr w:type="gramEnd"/>
    </w:p>
    <w:p w14:paraId="337969AF" w14:textId="5DE2F0BF" w:rsidR="00D438CD" w:rsidRPr="00D313B0" w:rsidRDefault="00DE1011" w:rsidP="00D313B0">
      <w:pPr>
        <w:spacing w:line="240" w:lineRule="auto"/>
        <w:jc w:val="left"/>
      </w:pPr>
      <w:r w:rsidRPr="00D313B0">
        <w:t>j.</w:t>
      </w:r>
      <w:r w:rsidR="00D438CD" w:rsidRPr="00D313B0">
        <w:tab/>
      </w:r>
      <w:r w:rsidR="004E7AA6" w:rsidRPr="00D313B0">
        <w:t>a</w:t>
      </w:r>
      <w:r w:rsidR="00D313B0">
        <w:t xml:space="preserve"> </w:t>
      </w:r>
      <w:r w:rsidR="004E7AA6" w:rsidRPr="00D313B0">
        <w:t>family</w:t>
      </w:r>
      <w:r w:rsidR="00D313B0">
        <w:t xml:space="preserve"> </w:t>
      </w:r>
      <w:r w:rsidR="004E7AA6" w:rsidRPr="00D313B0">
        <w:t>allowance</w:t>
      </w:r>
      <w:r w:rsidR="00D313B0">
        <w:t xml:space="preserve"> </w:t>
      </w:r>
      <w:r w:rsidR="004E7AA6" w:rsidRPr="00D313B0">
        <w:t>to</w:t>
      </w:r>
      <w:r w:rsidR="00D313B0">
        <w:t xml:space="preserve"> </w:t>
      </w:r>
      <w:r w:rsidR="004E7AA6" w:rsidRPr="00D313B0">
        <w:t>a</w:t>
      </w:r>
      <w:r w:rsidR="00D313B0">
        <w:t xml:space="preserve"> </w:t>
      </w:r>
      <w:r w:rsidR="004E7AA6" w:rsidRPr="00D313B0">
        <w:t>decedent</w:t>
      </w:r>
      <w:r w:rsidRPr="00D313B0">
        <w:t>’</w:t>
      </w:r>
      <w:r w:rsidR="004E7AA6" w:rsidRPr="00D313B0">
        <w:t>s</w:t>
      </w:r>
      <w:r w:rsidR="00D313B0">
        <w:t xml:space="preserve"> </w:t>
      </w:r>
      <w:r w:rsidR="004E7AA6" w:rsidRPr="00D313B0">
        <w:t>surviving</w:t>
      </w:r>
      <w:r w:rsidR="00D313B0">
        <w:t xml:space="preserve"> </w:t>
      </w:r>
      <w:r w:rsidR="004E7AA6" w:rsidRPr="00D313B0">
        <w:t>spouse</w:t>
      </w:r>
      <w:r w:rsidR="00D313B0">
        <w:t xml:space="preserve"> </w:t>
      </w:r>
      <w:r w:rsidR="004E7AA6" w:rsidRPr="00D313B0">
        <w:t>and</w:t>
      </w:r>
      <w:r w:rsidR="00D313B0">
        <w:t xml:space="preserve"> </w:t>
      </w:r>
      <w:r w:rsidR="004E7AA6" w:rsidRPr="00D313B0">
        <w:t>children,</w:t>
      </w:r>
      <w:r w:rsidR="00D313B0">
        <w:t xml:space="preserve"> </w:t>
      </w:r>
      <w:r w:rsidR="004E7AA6" w:rsidRPr="00D313B0">
        <w:t>subject</w:t>
      </w:r>
      <w:r w:rsidR="00D313B0">
        <w:t xml:space="preserve"> </w:t>
      </w:r>
      <w:r w:rsidR="004E7AA6" w:rsidRPr="00D313B0">
        <w:t>to</w:t>
      </w:r>
      <w:r w:rsidR="00D313B0">
        <w:t xml:space="preserve"> </w:t>
      </w:r>
      <w:r w:rsidR="004E7AA6" w:rsidRPr="00D313B0">
        <w:t>the</w:t>
      </w:r>
      <w:r w:rsidR="00D313B0">
        <w:t xml:space="preserve"> </w:t>
      </w:r>
      <w:r w:rsidR="004E7AA6" w:rsidRPr="00D313B0">
        <w:t>limitations</w:t>
      </w:r>
      <w:r w:rsidR="00D313B0">
        <w:t xml:space="preserve"> </w:t>
      </w:r>
      <w:r w:rsidR="004E7AA6" w:rsidRPr="00D313B0">
        <w:t>of</w:t>
      </w:r>
      <w:r w:rsidR="00D313B0">
        <w:t xml:space="preserve"> </w:t>
      </w:r>
      <w:r w:rsidR="004E7AA6" w:rsidRPr="00D313B0">
        <w:t>Sections</w:t>
      </w:r>
      <w:r w:rsidR="00D313B0">
        <w:t xml:space="preserve"> </w:t>
      </w:r>
      <w:r w:rsidR="004E7AA6" w:rsidRPr="00D313B0">
        <w:t>45-2-401</w:t>
      </w:r>
      <w:r w:rsidR="00D313B0">
        <w:t xml:space="preserve"> </w:t>
      </w:r>
      <w:r w:rsidR="004E7AA6" w:rsidRPr="00D313B0">
        <w:t>and</w:t>
      </w:r>
      <w:r w:rsidR="00D313B0">
        <w:t xml:space="preserve"> </w:t>
      </w:r>
      <w:r w:rsidR="004E7AA6" w:rsidRPr="00D313B0">
        <w:t>45-2-402</w:t>
      </w:r>
      <w:r w:rsidR="00D313B0">
        <w:t xml:space="preserve"> </w:t>
      </w:r>
      <w:r w:rsidR="004E7AA6" w:rsidRPr="00D313B0">
        <w:t>NMSA</w:t>
      </w:r>
      <w:r w:rsidR="00D313B0">
        <w:t xml:space="preserve"> </w:t>
      </w:r>
      <w:proofErr w:type="gramStart"/>
      <w:r w:rsidR="004E7AA6" w:rsidRPr="00D313B0">
        <w:t>1978;</w:t>
      </w:r>
      <w:proofErr w:type="gramEnd"/>
    </w:p>
    <w:p w14:paraId="249DBE5C" w14:textId="62CC4259" w:rsidR="00D438CD" w:rsidRPr="00D313B0" w:rsidRDefault="00694BE4" w:rsidP="00D313B0">
      <w:pPr>
        <w:spacing w:line="240" w:lineRule="auto"/>
        <w:jc w:val="left"/>
      </w:pPr>
      <w:r w:rsidRPr="00D313B0">
        <w:t>k</w:t>
      </w:r>
      <w:r w:rsidR="00DE1011" w:rsidRPr="00D313B0">
        <w:t>.</w:t>
      </w:r>
      <w:r w:rsidR="004E7AA6" w:rsidRPr="00D313B0">
        <w:tab/>
        <w:t>the</w:t>
      </w:r>
      <w:r w:rsidR="00D313B0">
        <w:t xml:space="preserve"> </w:t>
      </w:r>
      <w:r w:rsidR="004E7AA6" w:rsidRPr="00D313B0">
        <w:t>minimum</w:t>
      </w:r>
      <w:r w:rsidR="00D313B0">
        <w:t xml:space="preserve"> </w:t>
      </w:r>
      <w:proofErr w:type="gramStart"/>
      <w:r w:rsidR="004E7AA6" w:rsidRPr="00D313B0">
        <w:t>amount</w:t>
      </w:r>
      <w:proofErr w:type="gramEnd"/>
      <w:r w:rsidR="00D313B0">
        <w:t xml:space="preserve"> </w:t>
      </w:r>
      <w:r w:rsidR="004E7AA6" w:rsidRPr="00D313B0">
        <w:t>of</w:t>
      </w:r>
      <w:r w:rsidR="00D313B0">
        <w:t xml:space="preserve"> </w:t>
      </w:r>
      <w:r w:rsidR="004E7AA6" w:rsidRPr="00D313B0">
        <w:t>shares</w:t>
      </w:r>
      <w:r w:rsidR="00D313B0">
        <w:t xml:space="preserve"> </w:t>
      </w:r>
      <w:r w:rsidR="004E7AA6" w:rsidRPr="00D313B0">
        <w:t>necessary</w:t>
      </w:r>
      <w:r w:rsidR="00D313B0">
        <w:t xml:space="preserve"> </w:t>
      </w:r>
      <w:r w:rsidR="004E7AA6" w:rsidRPr="00D313B0">
        <w:t>for</w:t>
      </w:r>
      <w:r w:rsidR="00D313B0">
        <w:t xml:space="preserve"> </w:t>
      </w:r>
      <w:r w:rsidR="004E7AA6" w:rsidRPr="00D313B0">
        <w:t>certain</w:t>
      </w:r>
      <w:r w:rsidR="00D313B0">
        <w:t xml:space="preserve"> </w:t>
      </w:r>
      <w:r w:rsidR="004E7AA6" w:rsidRPr="00D313B0">
        <w:t>cooperative</w:t>
      </w:r>
      <w:r w:rsidR="00D313B0">
        <w:t xml:space="preserve"> </w:t>
      </w:r>
      <w:r w:rsidR="004E7AA6" w:rsidRPr="00D313B0">
        <w:t>associations</w:t>
      </w:r>
      <w:r w:rsidR="00D313B0">
        <w:t xml:space="preserve"> </w:t>
      </w:r>
      <w:r w:rsidR="004E7AA6" w:rsidRPr="00D313B0">
        <w:t>as</w:t>
      </w:r>
      <w:r w:rsidR="00D313B0">
        <w:t xml:space="preserve"> </w:t>
      </w:r>
      <w:r w:rsidR="004E7AA6" w:rsidRPr="00D313B0">
        <w:t>provided</w:t>
      </w:r>
      <w:r w:rsidR="00D313B0">
        <w:t xml:space="preserve"> </w:t>
      </w:r>
      <w:r w:rsidR="004E7AA6" w:rsidRPr="00D313B0">
        <w:t>by</w:t>
      </w:r>
      <w:r w:rsidR="00D313B0">
        <w:t xml:space="preserve"> </w:t>
      </w:r>
      <w:r w:rsidR="004E7AA6" w:rsidRPr="00D313B0">
        <w:t>Section</w:t>
      </w:r>
      <w:r w:rsidR="00D313B0">
        <w:t xml:space="preserve"> </w:t>
      </w:r>
      <w:r w:rsidR="004E7AA6" w:rsidRPr="00D313B0">
        <w:t>53-4-28</w:t>
      </w:r>
      <w:r w:rsidR="00D313B0">
        <w:t xml:space="preserve"> </w:t>
      </w:r>
      <w:r w:rsidR="004E7AA6" w:rsidRPr="00D313B0">
        <w:t>NMSA</w:t>
      </w:r>
      <w:r w:rsidR="00D313B0">
        <w:t xml:space="preserve"> </w:t>
      </w:r>
      <w:r w:rsidR="004E7AA6" w:rsidRPr="00D313B0">
        <w:t>1978;</w:t>
      </w:r>
    </w:p>
    <w:p w14:paraId="5D2D96FF" w14:textId="3D2CAF72" w:rsidR="00D438CD" w:rsidRPr="00D313B0" w:rsidRDefault="00694BE4" w:rsidP="00D313B0">
      <w:pPr>
        <w:spacing w:line="240" w:lineRule="auto"/>
        <w:jc w:val="left"/>
      </w:pPr>
      <w:r w:rsidRPr="00D313B0">
        <w:t>l.</w:t>
      </w:r>
      <w:r w:rsidR="004E7AA6" w:rsidRPr="00D313B0">
        <w:tab/>
        <w:t>fraternal</w:t>
      </w:r>
      <w:r w:rsidR="00D313B0">
        <w:t xml:space="preserve"> </w:t>
      </w:r>
      <w:r w:rsidR="004E7AA6" w:rsidRPr="00D313B0">
        <w:t>benefit</w:t>
      </w:r>
      <w:r w:rsidR="00D313B0">
        <w:t xml:space="preserve"> </w:t>
      </w:r>
      <w:r w:rsidR="004E7AA6" w:rsidRPr="00D313B0">
        <w:t>society</w:t>
      </w:r>
      <w:r w:rsidR="00D313B0">
        <w:t xml:space="preserve"> </w:t>
      </w:r>
      <w:proofErr w:type="gramStart"/>
      <w:r w:rsidR="004E7AA6" w:rsidRPr="00D313B0">
        <w:t>payments;</w:t>
      </w:r>
      <w:proofErr w:type="gramEnd"/>
    </w:p>
    <w:p w14:paraId="0E6158CC" w14:textId="1081296B" w:rsidR="006159A7" w:rsidRPr="00D313B0" w:rsidRDefault="00694BE4" w:rsidP="00D313B0">
      <w:pPr>
        <w:spacing w:line="240" w:lineRule="auto"/>
        <w:jc w:val="left"/>
      </w:pPr>
      <w:r w:rsidRPr="00D313B0">
        <w:t>m.</w:t>
      </w:r>
      <w:r w:rsidR="004E7AA6" w:rsidRPr="00D313B0">
        <w:tab/>
        <w:t>oil</w:t>
      </w:r>
      <w:r w:rsidR="00D313B0">
        <w:t xml:space="preserve"> </w:t>
      </w:r>
      <w:r w:rsidR="004E7AA6" w:rsidRPr="00D313B0">
        <w:t>and</w:t>
      </w:r>
      <w:r w:rsidR="00D313B0">
        <w:t xml:space="preserve"> </w:t>
      </w:r>
      <w:r w:rsidR="004E7AA6" w:rsidRPr="00D313B0">
        <w:t>gas</w:t>
      </w:r>
      <w:r w:rsidR="00D313B0">
        <w:t xml:space="preserve"> </w:t>
      </w:r>
      <w:r w:rsidR="004E7AA6" w:rsidRPr="00D313B0">
        <w:t>equipment</w:t>
      </w:r>
      <w:r w:rsidR="00D313B0">
        <w:t xml:space="preserve"> </w:t>
      </w:r>
      <w:r w:rsidR="004E7AA6" w:rsidRPr="00D313B0">
        <w:t>not</w:t>
      </w:r>
      <w:r w:rsidR="00D313B0">
        <w:t xml:space="preserve"> </w:t>
      </w:r>
      <w:r w:rsidR="004E7AA6" w:rsidRPr="00D313B0">
        <w:t>financed</w:t>
      </w:r>
      <w:r w:rsidR="00D313B0">
        <w:t xml:space="preserve"> </w:t>
      </w:r>
      <w:r w:rsidR="004E7AA6" w:rsidRPr="00D313B0">
        <w:t>by</w:t>
      </w:r>
      <w:r w:rsidR="00D313B0">
        <w:t xml:space="preserve"> </w:t>
      </w:r>
      <w:r w:rsidR="004E7AA6" w:rsidRPr="00D313B0">
        <w:t>the</w:t>
      </w:r>
      <w:r w:rsidR="00D313B0">
        <w:t xml:space="preserve"> </w:t>
      </w:r>
      <w:r w:rsidR="004E7AA6" w:rsidRPr="00D313B0">
        <w:t>judgment</w:t>
      </w:r>
      <w:r w:rsidR="00D313B0">
        <w:t xml:space="preserve"> </w:t>
      </w:r>
      <w:r w:rsidR="004E7AA6" w:rsidRPr="00D313B0">
        <w:t>creditor</w:t>
      </w:r>
      <w:r w:rsidR="00D313B0">
        <w:t xml:space="preserve"> </w:t>
      </w:r>
      <w:r w:rsidR="004E7AA6" w:rsidRPr="00D313B0">
        <w:t>to</w:t>
      </w:r>
      <w:r w:rsidR="00D313B0">
        <w:t xml:space="preserve"> </w:t>
      </w:r>
      <w:r w:rsidR="004E7AA6" w:rsidRPr="00D313B0">
        <w:t>be</w:t>
      </w:r>
      <w:r w:rsidR="00D313B0">
        <w:t xml:space="preserve"> </w:t>
      </w:r>
      <w:r w:rsidR="004E7AA6" w:rsidRPr="00D313B0">
        <w:t>used</w:t>
      </w:r>
      <w:r w:rsidR="00D313B0">
        <w:t xml:space="preserve"> </w:t>
      </w:r>
      <w:r w:rsidR="004E7AA6" w:rsidRPr="00D313B0">
        <w:t>for</w:t>
      </w:r>
      <w:r w:rsidR="00D313B0">
        <w:t xml:space="preserve"> </w:t>
      </w:r>
      <w:r w:rsidR="004E7AA6" w:rsidRPr="00D313B0">
        <w:t>purposes</w:t>
      </w:r>
      <w:r w:rsidR="00D313B0">
        <w:t xml:space="preserve"> </w:t>
      </w:r>
      <w:r w:rsidR="004E7AA6" w:rsidRPr="00D313B0">
        <w:t>for</w:t>
      </w:r>
      <w:r w:rsidR="00D313B0">
        <w:t xml:space="preserve"> </w:t>
      </w:r>
      <w:r w:rsidR="004E7AA6" w:rsidRPr="00D313B0">
        <w:t>which</w:t>
      </w:r>
      <w:r w:rsidR="00D313B0">
        <w:t xml:space="preserve"> </w:t>
      </w:r>
      <w:r w:rsidR="004E7AA6" w:rsidRPr="00D313B0">
        <w:t>it</w:t>
      </w:r>
      <w:r w:rsidR="00D313B0">
        <w:t xml:space="preserve"> </w:t>
      </w:r>
      <w:r w:rsidR="004E7AA6" w:rsidRPr="00D313B0">
        <w:t>was</w:t>
      </w:r>
      <w:r w:rsidR="00D313B0">
        <w:t xml:space="preserve"> </w:t>
      </w:r>
      <w:r w:rsidR="004E7AA6" w:rsidRPr="00D313B0">
        <w:t>purchased</w:t>
      </w:r>
      <w:r w:rsidR="00D313B0">
        <w:t xml:space="preserve"> </w:t>
      </w:r>
      <w:r w:rsidR="004E7AA6" w:rsidRPr="00D313B0">
        <w:t>as</w:t>
      </w:r>
      <w:r w:rsidR="00D313B0">
        <w:t xml:space="preserve"> </w:t>
      </w:r>
      <w:r w:rsidR="004E7AA6" w:rsidRPr="00D313B0">
        <w:t>provided</w:t>
      </w:r>
      <w:r w:rsidR="00D313B0">
        <w:t xml:space="preserve"> </w:t>
      </w:r>
      <w:r w:rsidR="004E7AA6" w:rsidRPr="00D313B0">
        <w:t>by</w:t>
      </w:r>
      <w:r w:rsidR="00D313B0">
        <w:t xml:space="preserve"> </w:t>
      </w:r>
      <w:r w:rsidR="004E7AA6" w:rsidRPr="00D313B0">
        <w:t>Section</w:t>
      </w:r>
      <w:r w:rsidR="00D313B0">
        <w:t xml:space="preserve"> </w:t>
      </w:r>
      <w:r w:rsidR="004E7AA6" w:rsidRPr="00D313B0">
        <w:t>70-4-12</w:t>
      </w:r>
      <w:r w:rsidR="00D313B0">
        <w:t xml:space="preserve"> </w:t>
      </w:r>
      <w:r w:rsidR="004E7AA6" w:rsidRPr="00D313B0">
        <w:t>NMSA</w:t>
      </w:r>
      <w:r w:rsidR="00D313B0">
        <w:t xml:space="preserve"> </w:t>
      </w:r>
      <w:proofErr w:type="gramStart"/>
      <w:r w:rsidR="004E7AA6" w:rsidRPr="00D313B0">
        <w:t>1978</w:t>
      </w:r>
      <w:r w:rsidR="005D552B" w:rsidRPr="00D313B0">
        <w:t>;</w:t>
      </w:r>
      <w:proofErr w:type="gramEnd"/>
    </w:p>
    <w:p w14:paraId="0E475BB2" w14:textId="2C7B420B" w:rsidR="006159A7" w:rsidRPr="00D313B0" w:rsidRDefault="00694BE4" w:rsidP="00D313B0">
      <w:pPr>
        <w:spacing w:line="240" w:lineRule="auto"/>
        <w:jc w:val="left"/>
        <w:rPr>
          <w:rFonts w:cs="Times New Roman"/>
          <w:color w:val="212121"/>
          <w:szCs w:val="21"/>
        </w:rPr>
      </w:pPr>
      <w:r w:rsidRPr="00D313B0">
        <w:rPr>
          <w:rFonts w:cs="Times New Roman"/>
          <w:color w:val="212121"/>
          <w:szCs w:val="21"/>
        </w:rPr>
        <w:t>n</w:t>
      </w:r>
      <w:r w:rsidR="006159A7" w:rsidRPr="00D313B0">
        <w:rPr>
          <w:rFonts w:cs="Times New Roman"/>
          <w:color w:val="212121"/>
          <w:szCs w:val="21"/>
        </w:rPr>
        <w:t>.</w:t>
      </w:r>
      <w:r w:rsidR="00ED3BE5" w:rsidRPr="00D313B0">
        <w:rPr>
          <w:rFonts w:cs="Times New Roman"/>
          <w:color w:val="212121"/>
          <w:szCs w:val="21"/>
        </w:rPr>
        <w:tab/>
        <w:t>the</w:t>
      </w:r>
      <w:r w:rsidR="00D313B0">
        <w:rPr>
          <w:rFonts w:cs="Times New Roman"/>
          <w:color w:val="212121"/>
          <w:szCs w:val="21"/>
        </w:rPr>
        <w:t xml:space="preserve"> </w:t>
      </w:r>
      <w:r w:rsidR="00ED3BE5" w:rsidRPr="00D313B0">
        <w:rPr>
          <w:rFonts w:cs="Times New Roman"/>
          <w:color w:val="212121"/>
          <w:szCs w:val="21"/>
        </w:rPr>
        <w:t>aggregate</w:t>
      </w:r>
      <w:r w:rsidR="00D313B0">
        <w:rPr>
          <w:rFonts w:cs="Times New Roman"/>
          <w:color w:val="212121"/>
          <w:szCs w:val="21"/>
        </w:rPr>
        <w:t xml:space="preserve"> </w:t>
      </w:r>
      <w:r w:rsidR="00ED3BE5" w:rsidRPr="00D313B0">
        <w:rPr>
          <w:rFonts w:cs="Times New Roman"/>
          <w:color w:val="212121"/>
          <w:szCs w:val="21"/>
        </w:rPr>
        <w:t>of</w:t>
      </w:r>
      <w:r w:rsidR="00D313B0">
        <w:rPr>
          <w:rFonts w:cs="Times New Roman"/>
          <w:color w:val="212121"/>
          <w:szCs w:val="21"/>
        </w:rPr>
        <w:t xml:space="preserve"> </w:t>
      </w:r>
      <w:r w:rsidR="00ED3BE5" w:rsidRPr="00D313B0">
        <w:rPr>
          <w:rFonts w:cs="Times New Roman"/>
          <w:color w:val="212121"/>
          <w:szCs w:val="21"/>
        </w:rPr>
        <w:t>two</w:t>
      </w:r>
      <w:r w:rsidR="00D313B0">
        <w:rPr>
          <w:rFonts w:cs="Times New Roman"/>
          <w:color w:val="212121"/>
          <w:szCs w:val="21"/>
        </w:rPr>
        <w:t xml:space="preserve"> </w:t>
      </w:r>
      <w:r w:rsidR="00ED3BE5" w:rsidRPr="00D313B0">
        <w:rPr>
          <w:rFonts w:cs="Times New Roman"/>
          <w:color w:val="212121"/>
          <w:szCs w:val="21"/>
        </w:rPr>
        <w:t>thousand</w:t>
      </w:r>
      <w:r w:rsidR="00D313B0">
        <w:rPr>
          <w:rFonts w:cs="Times New Roman"/>
          <w:color w:val="212121"/>
          <w:szCs w:val="21"/>
        </w:rPr>
        <w:t xml:space="preserve"> </w:t>
      </w:r>
      <w:r w:rsidR="00ED3BE5" w:rsidRPr="00D313B0">
        <w:rPr>
          <w:rFonts w:cs="Times New Roman"/>
          <w:color w:val="212121"/>
          <w:szCs w:val="21"/>
        </w:rPr>
        <w:t>four</w:t>
      </w:r>
      <w:r w:rsidR="00D313B0">
        <w:rPr>
          <w:rFonts w:cs="Times New Roman"/>
          <w:color w:val="212121"/>
          <w:szCs w:val="21"/>
        </w:rPr>
        <w:t xml:space="preserve"> </w:t>
      </w:r>
      <w:r w:rsidR="00ED3BE5" w:rsidRPr="00D313B0">
        <w:rPr>
          <w:rFonts w:cs="Times New Roman"/>
          <w:color w:val="212121"/>
          <w:szCs w:val="21"/>
        </w:rPr>
        <w:t>hundred</w:t>
      </w:r>
      <w:r w:rsidR="00D313B0">
        <w:rPr>
          <w:rFonts w:cs="Times New Roman"/>
          <w:color w:val="212121"/>
          <w:szCs w:val="21"/>
        </w:rPr>
        <w:t xml:space="preserve"> </w:t>
      </w:r>
      <w:r w:rsidR="00ED3BE5" w:rsidRPr="00D313B0">
        <w:rPr>
          <w:rFonts w:cs="Times New Roman"/>
          <w:color w:val="212121"/>
          <w:szCs w:val="21"/>
        </w:rPr>
        <w:t>dollars</w:t>
      </w:r>
      <w:r w:rsidR="00D313B0">
        <w:rPr>
          <w:rFonts w:cs="Times New Roman"/>
          <w:color w:val="212121"/>
          <w:szCs w:val="21"/>
        </w:rPr>
        <w:t xml:space="preserve"> </w:t>
      </w:r>
      <w:r w:rsidR="00ED3BE5" w:rsidRPr="00D313B0">
        <w:rPr>
          <w:rFonts w:cs="Times New Roman"/>
          <w:color w:val="212121"/>
          <w:szCs w:val="21"/>
        </w:rPr>
        <w:t>(</w:t>
      </w:r>
      <w:r w:rsidR="006159A7" w:rsidRPr="00D313B0">
        <w:rPr>
          <w:rFonts w:cs="Times New Roman"/>
          <w:color w:val="212121"/>
          <w:szCs w:val="21"/>
        </w:rPr>
        <w:t>$2,400</w:t>
      </w:r>
      <w:r w:rsidR="00ED3BE5" w:rsidRPr="00D313B0">
        <w:rPr>
          <w:rFonts w:cs="Times New Roman"/>
          <w:color w:val="212121"/>
          <w:szCs w:val="21"/>
        </w:rPr>
        <w:t>)</w:t>
      </w:r>
      <w:r w:rsidR="00D313B0">
        <w:rPr>
          <w:rFonts w:cs="Times New Roman"/>
          <w:color w:val="212121"/>
          <w:szCs w:val="21"/>
        </w:rPr>
        <w:t xml:space="preserve"> </w:t>
      </w:r>
      <w:r w:rsidR="00ED3BE5" w:rsidRPr="00D313B0">
        <w:rPr>
          <w:rFonts w:cs="Times New Roman"/>
          <w:color w:val="212121"/>
          <w:szCs w:val="21"/>
        </w:rPr>
        <w:t>held</w:t>
      </w:r>
      <w:r w:rsidR="00D313B0">
        <w:rPr>
          <w:rFonts w:cs="Times New Roman"/>
          <w:color w:val="212121"/>
          <w:szCs w:val="21"/>
        </w:rPr>
        <w:t xml:space="preserve"> </w:t>
      </w:r>
      <w:r w:rsidR="005D552B" w:rsidRPr="00D313B0">
        <w:rPr>
          <w:rFonts w:cs="Times New Roman"/>
          <w:color w:val="212121"/>
          <w:szCs w:val="21"/>
        </w:rPr>
        <w:t>in</w:t>
      </w:r>
      <w:r w:rsidR="00D313B0">
        <w:rPr>
          <w:rFonts w:cs="Times New Roman"/>
          <w:color w:val="212121"/>
          <w:szCs w:val="21"/>
        </w:rPr>
        <w:t xml:space="preserve"> </w:t>
      </w:r>
      <w:r w:rsidR="005D552B" w:rsidRPr="00D313B0">
        <w:rPr>
          <w:rFonts w:cs="Times New Roman"/>
          <w:color w:val="212121"/>
          <w:szCs w:val="21"/>
        </w:rPr>
        <w:t>a</w:t>
      </w:r>
      <w:r w:rsidR="00D313B0">
        <w:rPr>
          <w:rFonts w:cs="Times New Roman"/>
          <w:color w:val="212121"/>
          <w:szCs w:val="21"/>
        </w:rPr>
        <w:t xml:space="preserve"> </w:t>
      </w:r>
      <w:r w:rsidR="005D552B" w:rsidRPr="00D313B0">
        <w:rPr>
          <w:rFonts w:cs="Times New Roman"/>
          <w:color w:val="212121"/>
          <w:szCs w:val="21"/>
        </w:rPr>
        <w:t>depository</w:t>
      </w:r>
      <w:r w:rsidR="00D313B0">
        <w:rPr>
          <w:rFonts w:cs="Times New Roman"/>
          <w:color w:val="212121"/>
          <w:szCs w:val="21"/>
        </w:rPr>
        <w:t xml:space="preserve"> </w:t>
      </w:r>
      <w:r w:rsidR="005D552B" w:rsidRPr="00D313B0">
        <w:rPr>
          <w:rFonts w:cs="Times New Roman"/>
          <w:color w:val="212121"/>
          <w:szCs w:val="21"/>
        </w:rPr>
        <w:t>or</w:t>
      </w:r>
      <w:r w:rsidR="00D313B0">
        <w:rPr>
          <w:rFonts w:cs="Times New Roman"/>
          <w:color w:val="212121"/>
          <w:szCs w:val="21"/>
        </w:rPr>
        <w:t xml:space="preserve"> </w:t>
      </w:r>
      <w:r w:rsidR="005D552B" w:rsidRPr="00D313B0">
        <w:rPr>
          <w:rFonts w:cs="Times New Roman"/>
          <w:color w:val="212121"/>
          <w:szCs w:val="21"/>
        </w:rPr>
        <w:t>investment</w:t>
      </w:r>
      <w:r w:rsidR="00D313B0">
        <w:rPr>
          <w:rFonts w:cs="Times New Roman"/>
          <w:color w:val="212121"/>
          <w:szCs w:val="21"/>
        </w:rPr>
        <w:t xml:space="preserve"> </w:t>
      </w:r>
      <w:proofErr w:type="gramStart"/>
      <w:r w:rsidR="005D552B" w:rsidRPr="00D313B0">
        <w:rPr>
          <w:rFonts w:cs="Times New Roman"/>
          <w:color w:val="212121"/>
          <w:szCs w:val="21"/>
        </w:rPr>
        <w:t>account</w:t>
      </w:r>
      <w:r w:rsidR="006159A7" w:rsidRPr="00D313B0">
        <w:rPr>
          <w:rFonts w:cs="Times New Roman"/>
          <w:color w:val="212121"/>
          <w:szCs w:val="21"/>
        </w:rPr>
        <w:t>;</w:t>
      </w:r>
      <w:proofErr w:type="gramEnd"/>
    </w:p>
    <w:p w14:paraId="64F1C6C9" w14:textId="1704251E" w:rsidR="006159A7" w:rsidRPr="00D313B0" w:rsidRDefault="00694BE4" w:rsidP="00D313B0">
      <w:pPr>
        <w:spacing w:line="240" w:lineRule="auto"/>
        <w:jc w:val="left"/>
        <w:rPr>
          <w:rFonts w:cs="Times New Roman"/>
          <w:szCs w:val="24"/>
        </w:rPr>
      </w:pPr>
      <w:r w:rsidRPr="00D313B0">
        <w:rPr>
          <w:rFonts w:cs="Times New Roman"/>
          <w:color w:val="212121"/>
          <w:szCs w:val="24"/>
        </w:rPr>
        <w:t>o</w:t>
      </w:r>
      <w:r w:rsidR="006159A7" w:rsidRPr="00D313B0">
        <w:rPr>
          <w:rFonts w:cs="Times New Roman"/>
          <w:color w:val="212121"/>
          <w:szCs w:val="24"/>
        </w:rPr>
        <w:t>.</w:t>
      </w:r>
      <w:r w:rsidR="004B0685" w:rsidRPr="00D313B0">
        <w:rPr>
          <w:rFonts w:cs="Times New Roman"/>
          <w:color w:val="212121"/>
          <w:szCs w:val="24"/>
        </w:rPr>
        <w:tab/>
      </w:r>
      <w:r w:rsidR="004F5F2D" w:rsidRPr="00D313B0">
        <w:rPr>
          <w:rStyle w:val="statutes"/>
          <w:rFonts w:cs="Times New Roman"/>
          <w:szCs w:val="24"/>
        </w:rPr>
        <w:t>a</w:t>
      </w:r>
      <w:r w:rsidR="00D313B0">
        <w:rPr>
          <w:rStyle w:val="statutes"/>
          <w:rFonts w:cs="Times New Roman"/>
          <w:szCs w:val="24"/>
        </w:rPr>
        <w:t xml:space="preserve"> </w:t>
      </w:r>
      <w:r w:rsidR="004F5F2D" w:rsidRPr="00D313B0">
        <w:rPr>
          <w:rStyle w:val="statutes"/>
          <w:rFonts w:cs="Times New Roman"/>
          <w:szCs w:val="24"/>
        </w:rPr>
        <w:t>health</w:t>
      </w:r>
      <w:r w:rsidR="00D313B0">
        <w:rPr>
          <w:rStyle w:val="statutes"/>
          <w:rFonts w:cs="Times New Roman"/>
          <w:szCs w:val="24"/>
        </w:rPr>
        <w:t xml:space="preserve"> </w:t>
      </w:r>
      <w:r w:rsidR="004F5F2D" w:rsidRPr="00D313B0">
        <w:rPr>
          <w:rStyle w:val="statutes"/>
          <w:rFonts w:cs="Times New Roman"/>
          <w:szCs w:val="24"/>
        </w:rPr>
        <w:t>savings</w:t>
      </w:r>
      <w:r w:rsidR="00D313B0">
        <w:rPr>
          <w:rStyle w:val="statutes"/>
          <w:rFonts w:cs="Times New Roman"/>
          <w:szCs w:val="24"/>
        </w:rPr>
        <w:t xml:space="preserve"> </w:t>
      </w:r>
      <w:r w:rsidR="004F5F2D" w:rsidRPr="00D313B0">
        <w:rPr>
          <w:rStyle w:val="statutes"/>
          <w:rFonts w:cs="Times New Roman"/>
          <w:szCs w:val="24"/>
        </w:rPr>
        <w:t>account</w:t>
      </w:r>
      <w:r w:rsidR="00D313B0">
        <w:rPr>
          <w:rStyle w:val="statutes"/>
          <w:rFonts w:cs="Times New Roman"/>
          <w:szCs w:val="24"/>
        </w:rPr>
        <w:t xml:space="preserve"> </w:t>
      </w:r>
      <w:r w:rsidR="004F5F2D" w:rsidRPr="00D313B0">
        <w:rPr>
          <w:rStyle w:val="statutes"/>
          <w:rFonts w:cs="Times New Roman"/>
          <w:szCs w:val="24"/>
        </w:rPr>
        <w:t>that</w:t>
      </w:r>
      <w:r w:rsidR="00D313B0">
        <w:rPr>
          <w:rStyle w:val="statutes"/>
          <w:rFonts w:cs="Times New Roman"/>
          <w:szCs w:val="24"/>
        </w:rPr>
        <w:t xml:space="preserve"> </w:t>
      </w:r>
      <w:r w:rsidR="004F5F2D" w:rsidRPr="00D313B0">
        <w:rPr>
          <w:rStyle w:val="statutes"/>
          <w:rFonts w:cs="Times New Roman"/>
          <w:szCs w:val="24"/>
        </w:rPr>
        <w:t>would</w:t>
      </w:r>
      <w:r w:rsidR="00D313B0">
        <w:rPr>
          <w:rStyle w:val="statutes"/>
          <w:rFonts w:cs="Times New Roman"/>
          <w:szCs w:val="24"/>
        </w:rPr>
        <w:t xml:space="preserve"> </w:t>
      </w:r>
      <w:r w:rsidR="004F5F2D" w:rsidRPr="00D313B0">
        <w:rPr>
          <w:rStyle w:val="statutes"/>
          <w:rFonts w:cs="Times New Roman"/>
          <w:szCs w:val="24"/>
        </w:rPr>
        <w:t>qualify</w:t>
      </w:r>
      <w:r w:rsidR="00D313B0">
        <w:rPr>
          <w:rStyle w:val="statutes"/>
          <w:rFonts w:cs="Times New Roman"/>
          <w:szCs w:val="24"/>
        </w:rPr>
        <w:t xml:space="preserve"> </w:t>
      </w:r>
      <w:r w:rsidR="004F5F2D" w:rsidRPr="00D313B0">
        <w:rPr>
          <w:rStyle w:val="statutes"/>
          <w:rFonts w:cs="Times New Roman"/>
          <w:szCs w:val="24"/>
        </w:rPr>
        <w:t>for</w:t>
      </w:r>
      <w:r w:rsidR="00D313B0">
        <w:rPr>
          <w:rStyle w:val="statutes"/>
          <w:rFonts w:cs="Times New Roman"/>
          <w:szCs w:val="24"/>
        </w:rPr>
        <w:t xml:space="preserve"> </w:t>
      </w:r>
      <w:r w:rsidR="004F5F2D" w:rsidRPr="00D313B0">
        <w:rPr>
          <w:rStyle w:val="statutes"/>
          <w:rFonts w:cs="Times New Roman"/>
          <w:szCs w:val="24"/>
        </w:rPr>
        <w:t>tax</w:t>
      </w:r>
      <w:r w:rsidR="00D313B0">
        <w:rPr>
          <w:rStyle w:val="statutes"/>
          <w:rFonts w:cs="Times New Roman"/>
          <w:szCs w:val="24"/>
        </w:rPr>
        <w:t xml:space="preserve"> </w:t>
      </w:r>
      <w:r w:rsidR="004F5F2D" w:rsidRPr="00D313B0">
        <w:rPr>
          <w:rStyle w:val="statutes"/>
          <w:rFonts w:cs="Times New Roman"/>
          <w:szCs w:val="24"/>
        </w:rPr>
        <w:t>exemptions</w:t>
      </w:r>
      <w:r w:rsidR="00D313B0">
        <w:rPr>
          <w:rStyle w:val="statutes"/>
          <w:rFonts w:cs="Times New Roman"/>
          <w:szCs w:val="24"/>
        </w:rPr>
        <w:t xml:space="preserve"> </w:t>
      </w:r>
      <w:r w:rsidR="004F5F2D" w:rsidRPr="00D313B0">
        <w:rPr>
          <w:rStyle w:val="statutes"/>
          <w:rFonts w:cs="Times New Roman"/>
          <w:szCs w:val="24"/>
        </w:rPr>
        <w:t>under</w:t>
      </w:r>
      <w:r w:rsidR="00D313B0">
        <w:rPr>
          <w:rStyle w:val="statutes"/>
          <w:rFonts w:cs="Times New Roman"/>
          <w:szCs w:val="24"/>
        </w:rPr>
        <w:t xml:space="preserve"> </w:t>
      </w:r>
      <w:r w:rsidR="004F5F2D" w:rsidRPr="00D313B0">
        <w:rPr>
          <w:rStyle w:val="statutes"/>
          <w:rFonts w:cs="Times New Roman"/>
          <w:szCs w:val="24"/>
        </w:rPr>
        <w:t>26</w:t>
      </w:r>
      <w:r w:rsidR="00D313B0">
        <w:rPr>
          <w:rStyle w:val="statutes"/>
          <w:rFonts w:cs="Times New Roman"/>
          <w:szCs w:val="24"/>
        </w:rPr>
        <w:t xml:space="preserve"> </w:t>
      </w:r>
      <w:r w:rsidR="004F5F2D" w:rsidRPr="00D313B0">
        <w:rPr>
          <w:rStyle w:val="statutes"/>
          <w:rFonts w:cs="Times New Roman"/>
          <w:szCs w:val="24"/>
        </w:rPr>
        <w:t>U.S.C.</w:t>
      </w:r>
      <w:r w:rsidR="00D313B0">
        <w:rPr>
          <w:rStyle w:val="statutes"/>
          <w:rFonts w:cs="Times New Roman"/>
          <w:szCs w:val="24"/>
        </w:rPr>
        <w:t xml:space="preserve"> </w:t>
      </w:r>
      <w:r w:rsidR="00B27408" w:rsidRPr="00D313B0">
        <w:rPr>
          <w:rStyle w:val="statutes"/>
          <w:rFonts w:cs="Times New Roman"/>
          <w:szCs w:val="24"/>
        </w:rPr>
        <w:t>Section</w:t>
      </w:r>
      <w:r w:rsidR="00D313B0">
        <w:rPr>
          <w:rStyle w:val="statutes"/>
          <w:rFonts w:cs="Times New Roman"/>
          <w:szCs w:val="24"/>
        </w:rPr>
        <w:t xml:space="preserve"> </w:t>
      </w:r>
      <w:r w:rsidR="004F5F2D" w:rsidRPr="00D313B0">
        <w:rPr>
          <w:rStyle w:val="statutes"/>
          <w:rFonts w:cs="Times New Roman"/>
          <w:szCs w:val="24"/>
        </w:rPr>
        <w:t>223</w:t>
      </w:r>
      <w:r w:rsidR="00D313B0">
        <w:rPr>
          <w:rStyle w:val="statutes"/>
          <w:rFonts w:cs="Times New Roman"/>
          <w:szCs w:val="24"/>
        </w:rPr>
        <w:t xml:space="preserve"> </w:t>
      </w:r>
      <w:r w:rsidR="004F5F2D" w:rsidRPr="00D313B0">
        <w:rPr>
          <w:rStyle w:val="statutes"/>
          <w:rFonts w:cs="Times New Roman"/>
          <w:szCs w:val="24"/>
        </w:rPr>
        <w:t>or</w:t>
      </w:r>
      <w:r w:rsidR="00D313B0">
        <w:rPr>
          <w:rStyle w:val="statutes"/>
          <w:rFonts w:cs="Times New Roman"/>
          <w:szCs w:val="24"/>
        </w:rPr>
        <w:t xml:space="preserve"> </w:t>
      </w:r>
      <w:r w:rsidR="004F5F2D" w:rsidRPr="00D313B0">
        <w:rPr>
          <w:rStyle w:val="statutes"/>
          <w:rFonts w:cs="Times New Roman"/>
          <w:szCs w:val="24"/>
        </w:rPr>
        <w:t>any</w:t>
      </w:r>
      <w:r w:rsidR="00D313B0">
        <w:rPr>
          <w:rStyle w:val="statutes"/>
          <w:rFonts w:cs="Times New Roman"/>
          <w:szCs w:val="24"/>
        </w:rPr>
        <w:t xml:space="preserve"> </w:t>
      </w:r>
      <w:r w:rsidR="004F5F2D" w:rsidRPr="00D313B0">
        <w:rPr>
          <w:rStyle w:val="statutes"/>
          <w:rFonts w:cs="Times New Roman"/>
          <w:szCs w:val="24"/>
        </w:rPr>
        <w:t>similar</w:t>
      </w:r>
      <w:r w:rsidR="00D313B0">
        <w:rPr>
          <w:rStyle w:val="statutes"/>
          <w:rFonts w:cs="Times New Roman"/>
          <w:szCs w:val="24"/>
        </w:rPr>
        <w:t xml:space="preserve"> </w:t>
      </w:r>
      <w:r w:rsidR="004F5F2D" w:rsidRPr="00D313B0">
        <w:rPr>
          <w:rStyle w:val="statutes"/>
          <w:rFonts w:cs="Times New Roman"/>
          <w:szCs w:val="24"/>
        </w:rPr>
        <w:t>health</w:t>
      </w:r>
      <w:r w:rsidR="00D313B0">
        <w:rPr>
          <w:rStyle w:val="statutes"/>
          <w:rFonts w:cs="Times New Roman"/>
          <w:szCs w:val="24"/>
        </w:rPr>
        <w:t xml:space="preserve"> </w:t>
      </w:r>
      <w:r w:rsidR="004F5F2D" w:rsidRPr="00D313B0">
        <w:rPr>
          <w:rStyle w:val="statutes"/>
          <w:rFonts w:cs="Times New Roman"/>
          <w:szCs w:val="24"/>
        </w:rPr>
        <w:t>savings</w:t>
      </w:r>
      <w:r w:rsidR="00D313B0">
        <w:rPr>
          <w:rStyle w:val="statutes"/>
          <w:rFonts w:cs="Times New Roman"/>
          <w:szCs w:val="24"/>
        </w:rPr>
        <w:t xml:space="preserve"> </w:t>
      </w:r>
      <w:proofErr w:type="gramStart"/>
      <w:r w:rsidR="004F5F2D" w:rsidRPr="00D313B0">
        <w:rPr>
          <w:rStyle w:val="statutes"/>
          <w:rFonts w:cs="Times New Roman"/>
          <w:szCs w:val="24"/>
        </w:rPr>
        <w:t>account;</w:t>
      </w:r>
      <w:proofErr w:type="gramEnd"/>
      <w:r w:rsidR="00D313B0">
        <w:rPr>
          <w:rStyle w:val="statutes"/>
          <w:rFonts w:cs="Times New Roman"/>
          <w:szCs w:val="24"/>
        </w:rPr>
        <w:t xml:space="preserve"> </w:t>
      </w:r>
    </w:p>
    <w:p w14:paraId="41D3A1F9" w14:textId="6B3AC724" w:rsidR="006159A7" w:rsidRPr="00D313B0" w:rsidRDefault="00694BE4" w:rsidP="00D313B0">
      <w:pPr>
        <w:spacing w:line="240" w:lineRule="auto"/>
        <w:jc w:val="left"/>
        <w:rPr>
          <w:rFonts w:cs="Times New Roman"/>
          <w:szCs w:val="24"/>
        </w:rPr>
      </w:pPr>
      <w:r w:rsidRPr="00D313B0">
        <w:rPr>
          <w:rFonts w:cs="Times New Roman"/>
          <w:color w:val="212121"/>
          <w:szCs w:val="24"/>
        </w:rPr>
        <w:t>p</w:t>
      </w:r>
      <w:r w:rsidR="006159A7" w:rsidRPr="00D313B0">
        <w:rPr>
          <w:rFonts w:cs="Times New Roman"/>
          <w:color w:val="212121"/>
          <w:szCs w:val="24"/>
        </w:rPr>
        <w:t>.</w:t>
      </w:r>
      <w:r w:rsidR="004B0685" w:rsidRPr="00D313B0">
        <w:rPr>
          <w:rFonts w:cs="Times New Roman"/>
          <w:color w:val="212121"/>
          <w:szCs w:val="24"/>
        </w:rPr>
        <w:tab/>
      </w:r>
      <w:r w:rsidR="004F5F2D" w:rsidRPr="00D313B0">
        <w:rPr>
          <w:rStyle w:val="statutes"/>
          <w:rFonts w:cs="Times New Roman"/>
          <w:szCs w:val="24"/>
        </w:rPr>
        <w:t>an</w:t>
      </w:r>
      <w:r w:rsidR="00D313B0">
        <w:rPr>
          <w:rStyle w:val="statutes"/>
          <w:rFonts w:cs="Times New Roman"/>
          <w:szCs w:val="24"/>
        </w:rPr>
        <w:t xml:space="preserve"> </w:t>
      </w:r>
      <w:r w:rsidR="004F5F2D" w:rsidRPr="00D313B0">
        <w:rPr>
          <w:rStyle w:val="statutes"/>
          <w:rFonts w:cs="Times New Roman"/>
          <w:szCs w:val="24"/>
        </w:rPr>
        <w:t>educational</w:t>
      </w:r>
      <w:r w:rsidR="00D313B0">
        <w:rPr>
          <w:rStyle w:val="statutes"/>
          <w:rFonts w:cs="Times New Roman"/>
          <w:szCs w:val="24"/>
        </w:rPr>
        <w:t xml:space="preserve"> </w:t>
      </w:r>
      <w:r w:rsidR="004F5F2D" w:rsidRPr="00D313B0">
        <w:rPr>
          <w:rStyle w:val="statutes"/>
          <w:rFonts w:cs="Times New Roman"/>
          <w:szCs w:val="24"/>
        </w:rPr>
        <w:t>savings</w:t>
      </w:r>
      <w:r w:rsidR="00D313B0">
        <w:rPr>
          <w:rStyle w:val="statutes"/>
          <w:rFonts w:cs="Times New Roman"/>
          <w:szCs w:val="24"/>
        </w:rPr>
        <w:t xml:space="preserve"> </w:t>
      </w:r>
      <w:r w:rsidR="004F5F2D" w:rsidRPr="00D313B0">
        <w:rPr>
          <w:rStyle w:val="statutes"/>
          <w:rFonts w:cs="Times New Roman"/>
          <w:szCs w:val="24"/>
        </w:rPr>
        <w:t>account</w:t>
      </w:r>
      <w:r w:rsidR="00D313B0">
        <w:rPr>
          <w:rStyle w:val="statutes"/>
          <w:rFonts w:cs="Times New Roman"/>
          <w:szCs w:val="24"/>
        </w:rPr>
        <w:t xml:space="preserve"> </w:t>
      </w:r>
      <w:r w:rsidR="004F5F2D" w:rsidRPr="00D313B0">
        <w:rPr>
          <w:rStyle w:val="statutes"/>
          <w:rFonts w:cs="Times New Roman"/>
          <w:szCs w:val="24"/>
        </w:rPr>
        <w:t>that</w:t>
      </w:r>
      <w:r w:rsidR="00D313B0">
        <w:rPr>
          <w:rStyle w:val="statutes"/>
          <w:rFonts w:cs="Times New Roman"/>
          <w:szCs w:val="24"/>
        </w:rPr>
        <w:t xml:space="preserve"> </w:t>
      </w:r>
      <w:r w:rsidR="004F5F2D" w:rsidRPr="00D313B0">
        <w:rPr>
          <w:rStyle w:val="statutes"/>
          <w:rFonts w:cs="Times New Roman"/>
          <w:szCs w:val="24"/>
        </w:rPr>
        <w:t>would</w:t>
      </w:r>
      <w:r w:rsidR="00D313B0">
        <w:rPr>
          <w:rStyle w:val="statutes"/>
          <w:rFonts w:cs="Times New Roman"/>
          <w:szCs w:val="24"/>
        </w:rPr>
        <w:t xml:space="preserve"> </w:t>
      </w:r>
      <w:r w:rsidR="004F5F2D" w:rsidRPr="00D313B0">
        <w:rPr>
          <w:rStyle w:val="statutes"/>
          <w:rFonts w:cs="Times New Roman"/>
          <w:szCs w:val="24"/>
        </w:rPr>
        <w:t>qualify</w:t>
      </w:r>
      <w:r w:rsidR="00D313B0">
        <w:rPr>
          <w:rStyle w:val="statutes"/>
          <w:rFonts w:cs="Times New Roman"/>
          <w:szCs w:val="24"/>
        </w:rPr>
        <w:t xml:space="preserve"> </w:t>
      </w:r>
      <w:r w:rsidR="004F5F2D" w:rsidRPr="00D313B0">
        <w:rPr>
          <w:rStyle w:val="statutes"/>
          <w:rFonts w:cs="Times New Roman"/>
          <w:szCs w:val="24"/>
        </w:rPr>
        <w:t>for</w:t>
      </w:r>
      <w:r w:rsidR="00D313B0">
        <w:rPr>
          <w:rStyle w:val="statutes"/>
          <w:rFonts w:cs="Times New Roman"/>
          <w:szCs w:val="24"/>
        </w:rPr>
        <w:t xml:space="preserve"> </w:t>
      </w:r>
      <w:r w:rsidR="004F5F2D" w:rsidRPr="00D313B0">
        <w:rPr>
          <w:rStyle w:val="statutes"/>
          <w:rFonts w:cs="Times New Roman"/>
          <w:szCs w:val="24"/>
        </w:rPr>
        <w:t>tax</w:t>
      </w:r>
      <w:r w:rsidR="00D313B0">
        <w:rPr>
          <w:rStyle w:val="statutes"/>
          <w:rFonts w:cs="Times New Roman"/>
          <w:szCs w:val="24"/>
        </w:rPr>
        <w:t xml:space="preserve"> </w:t>
      </w:r>
      <w:r w:rsidR="004F5F2D" w:rsidRPr="00D313B0">
        <w:rPr>
          <w:rStyle w:val="statutes"/>
          <w:rFonts w:cs="Times New Roman"/>
          <w:szCs w:val="24"/>
        </w:rPr>
        <w:t>exemptions</w:t>
      </w:r>
      <w:r w:rsidR="00D313B0">
        <w:rPr>
          <w:rStyle w:val="statutes"/>
          <w:rFonts w:cs="Times New Roman"/>
          <w:szCs w:val="24"/>
        </w:rPr>
        <w:t xml:space="preserve"> </w:t>
      </w:r>
      <w:r w:rsidR="004F5F2D" w:rsidRPr="00D313B0">
        <w:rPr>
          <w:rStyle w:val="statutes"/>
          <w:rFonts w:cs="Times New Roman"/>
          <w:szCs w:val="24"/>
        </w:rPr>
        <w:t>under</w:t>
      </w:r>
      <w:r w:rsidR="00D313B0">
        <w:rPr>
          <w:rStyle w:val="statutes"/>
          <w:rFonts w:cs="Times New Roman"/>
          <w:szCs w:val="24"/>
        </w:rPr>
        <w:t xml:space="preserve"> </w:t>
      </w:r>
      <w:r w:rsidR="004F5F2D" w:rsidRPr="00D313B0">
        <w:rPr>
          <w:rStyle w:val="statutes"/>
          <w:rFonts w:cs="Times New Roman"/>
          <w:szCs w:val="24"/>
        </w:rPr>
        <w:t>26</w:t>
      </w:r>
      <w:r w:rsidR="00D313B0">
        <w:rPr>
          <w:rStyle w:val="statutes"/>
          <w:rFonts w:cs="Times New Roman"/>
          <w:szCs w:val="24"/>
        </w:rPr>
        <w:t xml:space="preserve"> </w:t>
      </w:r>
      <w:r w:rsidR="004F5F2D" w:rsidRPr="00D313B0">
        <w:rPr>
          <w:rStyle w:val="statutes"/>
          <w:rFonts w:cs="Times New Roman"/>
          <w:szCs w:val="24"/>
        </w:rPr>
        <w:t>U.S.C.</w:t>
      </w:r>
      <w:r w:rsidR="00D313B0">
        <w:rPr>
          <w:rStyle w:val="statutes"/>
          <w:rFonts w:cs="Times New Roman"/>
          <w:szCs w:val="24"/>
        </w:rPr>
        <w:t xml:space="preserve"> </w:t>
      </w:r>
      <w:r w:rsidR="00B27408" w:rsidRPr="00D313B0">
        <w:rPr>
          <w:rStyle w:val="statutes"/>
          <w:rFonts w:cs="Times New Roman"/>
          <w:szCs w:val="24"/>
        </w:rPr>
        <w:t>Section</w:t>
      </w:r>
      <w:r w:rsidR="00D313B0">
        <w:rPr>
          <w:rStyle w:val="statutes"/>
          <w:rFonts w:cs="Times New Roman"/>
          <w:szCs w:val="24"/>
        </w:rPr>
        <w:t xml:space="preserve"> </w:t>
      </w:r>
      <w:r w:rsidR="004F5F2D" w:rsidRPr="00D313B0">
        <w:rPr>
          <w:rStyle w:val="statutes"/>
          <w:rFonts w:cs="Times New Roman"/>
          <w:szCs w:val="24"/>
        </w:rPr>
        <w:t>529</w:t>
      </w:r>
      <w:r w:rsidR="00D313B0">
        <w:rPr>
          <w:rStyle w:val="statutes"/>
          <w:rFonts w:cs="Times New Roman"/>
          <w:szCs w:val="24"/>
        </w:rPr>
        <w:t xml:space="preserve"> </w:t>
      </w:r>
      <w:r w:rsidR="004F5F2D" w:rsidRPr="00D313B0">
        <w:rPr>
          <w:rStyle w:val="statutes"/>
          <w:rFonts w:cs="Times New Roman"/>
          <w:szCs w:val="24"/>
        </w:rPr>
        <w:t>or</w:t>
      </w:r>
      <w:r w:rsidR="00D313B0">
        <w:rPr>
          <w:rStyle w:val="statutes"/>
          <w:rFonts w:cs="Times New Roman"/>
          <w:szCs w:val="24"/>
        </w:rPr>
        <w:t xml:space="preserve"> </w:t>
      </w:r>
      <w:r w:rsidR="004F5F2D" w:rsidRPr="00D313B0">
        <w:rPr>
          <w:rStyle w:val="statutes"/>
          <w:rFonts w:cs="Times New Roman"/>
          <w:szCs w:val="24"/>
        </w:rPr>
        <w:t>any</w:t>
      </w:r>
      <w:r w:rsidR="00D313B0">
        <w:rPr>
          <w:rStyle w:val="statutes"/>
          <w:rFonts w:cs="Times New Roman"/>
          <w:szCs w:val="24"/>
        </w:rPr>
        <w:t xml:space="preserve"> </w:t>
      </w:r>
      <w:r w:rsidR="004F5F2D" w:rsidRPr="00D313B0">
        <w:rPr>
          <w:rStyle w:val="statutes"/>
          <w:rFonts w:cs="Times New Roman"/>
          <w:szCs w:val="24"/>
        </w:rPr>
        <w:t>similar</w:t>
      </w:r>
      <w:r w:rsidR="00D313B0">
        <w:rPr>
          <w:rStyle w:val="statutes"/>
          <w:rFonts w:cs="Times New Roman"/>
          <w:szCs w:val="24"/>
        </w:rPr>
        <w:t xml:space="preserve"> </w:t>
      </w:r>
      <w:r w:rsidR="004F5F2D" w:rsidRPr="00D313B0">
        <w:rPr>
          <w:rStyle w:val="statutes"/>
          <w:rFonts w:cs="Times New Roman"/>
          <w:szCs w:val="24"/>
        </w:rPr>
        <w:t>educational</w:t>
      </w:r>
      <w:r w:rsidR="00D313B0">
        <w:rPr>
          <w:rStyle w:val="statutes"/>
          <w:rFonts w:cs="Times New Roman"/>
          <w:szCs w:val="24"/>
        </w:rPr>
        <w:t xml:space="preserve"> </w:t>
      </w:r>
      <w:r w:rsidR="004F5F2D" w:rsidRPr="00D313B0">
        <w:rPr>
          <w:rStyle w:val="statutes"/>
          <w:rFonts w:cs="Times New Roman"/>
          <w:szCs w:val="24"/>
        </w:rPr>
        <w:t>savings</w:t>
      </w:r>
      <w:r w:rsidR="00D313B0">
        <w:rPr>
          <w:rStyle w:val="statutes"/>
          <w:rFonts w:cs="Times New Roman"/>
          <w:szCs w:val="24"/>
        </w:rPr>
        <w:t xml:space="preserve"> </w:t>
      </w:r>
      <w:proofErr w:type="gramStart"/>
      <w:r w:rsidR="004F5F2D" w:rsidRPr="00D313B0">
        <w:rPr>
          <w:rStyle w:val="statutes"/>
          <w:rFonts w:cs="Times New Roman"/>
          <w:szCs w:val="24"/>
        </w:rPr>
        <w:t>account;</w:t>
      </w:r>
      <w:proofErr w:type="gramEnd"/>
    </w:p>
    <w:p w14:paraId="11290EC6" w14:textId="67BC4838" w:rsidR="005D552B" w:rsidRPr="00D313B0" w:rsidRDefault="00694BE4" w:rsidP="00D313B0">
      <w:pPr>
        <w:spacing w:line="240" w:lineRule="auto"/>
        <w:jc w:val="left"/>
        <w:rPr>
          <w:rFonts w:cs="Times New Roman"/>
          <w:color w:val="212121"/>
          <w:szCs w:val="24"/>
        </w:rPr>
      </w:pPr>
      <w:r w:rsidRPr="00D313B0">
        <w:rPr>
          <w:rFonts w:cs="Times New Roman"/>
          <w:color w:val="212121"/>
          <w:szCs w:val="24"/>
        </w:rPr>
        <w:t>q</w:t>
      </w:r>
      <w:r w:rsidR="006159A7" w:rsidRPr="00D313B0">
        <w:rPr>
          <w:rFonts w:cs="Times New Roman"/>
          <w:color w:val="212121"/>
          <w:szCs w:val="24"/>
        </w:rPr>
        <w:t>.</w:t>
      </w:r>
      <w:r w:rsidR="004B0685" w:rsidRPr="00D313B0">
        <w:rPr>
          <w:rFonts w:cs="Times New Roman"/>
          <w:color w:val="212121"/>
          <w:szCs w:val="24"/>
        </w:rPr>
        <w:tab/>
      </w:r>
      <w:r w:rsidR="006159A7" w:rsidRPr="00D313B0">
        <w:rPr>
          <w:rFonts w:cs="Times New Roman"/>
          <w:color w:val="212121"/>
          <w:szCs w:val="24"/>
        </w:rPr>
        <w:t>any</w:t>
      </w:r>
      <w:r w:rsidR="00D313B0">
        <w:rPr>
          <w:rFonts w:cs="Times New Roman"/>
          <w:color w:val="212121"/>
          <w:szCs w:val="24"/>
        </w:rPr>
        <w:t xml:space="preserve"> </w:t>
      </w:r>
      <w:r w:rsidR="006159A7" w:rsidRPr="00D313B0">
        <w:rPr>
          <w:rFonts w:cs="Times New Roman"/>
          <w:color w:val="212121"/>
          <w:szCs w:val="24"/>
        </w:rPr>
        <w:t>refundable</w:t>
      </w:r>
      <w:r w:rsidR="00D313B0">
        <w:rPr>
          <w:rFonts w:cs="Times New Roman"/>
          <w:color w:val="212121"/>
          <w:szCs w:val="24"/>
        </w:rPr>
        <w:t xml:space="preserve"> </w:t>
      </w:r>
      <w:r w:rsidR="006159A7" w:rsidRPr="00D313B0">
        <w:rPr>
          <w:rFonts w:cs="Times New Roman"/>
          <w:color w:val="212121"/>
          <w:szCs w:val="24"/>
        </w:rPr>
        <w:t>tax</w:t>
      </w:r>
      <w:r w:rsidR="00D313B0">
        <w:rPr>
          <w:rFonts w:cs="Times New Roman"/>
          <w:color w:val="212121"/>
          <w:szCs w:val="24"/>
        </w:rPr>
        <w:t xml:space="preserve"> </w:t>
      </w:r>
      <w:r w:rsidR="006159A7" w:rsidRPr="00D313B0">
        <w:rPr>
          <w:rFonts w:cs="Times New Roman"/>
          <w:color w:val="212121"/>
          <w:szCs w:val="24"/>
        </w:rPr>
        <w:t>credit</w:t>
      </w:r>
      <w:r w:rsidR="00D313B0">
        <w:rPr>
          <w:rFonts w:cs="Times New Roman"/>
          <w:color w:val="212121"/>
          <w:szCs w:val="24"/>
        </w:rPr>
        <w:t xml:space="preserve"> </w:t>
      </w:r>
      <w:r w:rsidR="006159A7" w:rsidRPr="00D313B0">
        <w:rPr>
          <w:rFonts w:cs="Times New Roman"/>
          <w:color w:val="212121"/>
          <w:szCs w:val="24"/>
        </w:rPr>
        <w:t>payments</w:t>
      </w:r>
      <w:r w:rsidR="00D313B0">
        <w:rPr>
          <w:rFonts w:cs="Times New Roman"/>
          <w:color w:val="212121"/>
          <w:szCs w:val="24"/>
        </w:rPr>
        <w:t xml:space="preserve"> </w:t>
      </w:r>
      <w:r w:rsidR="006159A7" w:rsidRPr="00D313B0">
        <w:rPr>
          <w:rFonts w:cs="Times New Roman"/>
          <w:color w:val="212121"/>
          <w:szCs w:val="24"/>
        </w:rPr>
        <w:t>from</w:t>
      </w:r>
      <w:r w:rsidR="00D313B0">
        <w:rPr>
          <w:rFonts w:cs="Times New Roman"/>
          <w:color w:val="212121"/>
          <w:szCs w:val="24"/>
        </w:rPr>
        <w:t xml:space="preserve"> </w:t>
      </w:r>
      <w:r w:rsidR="006159A7" w:rsidRPr="00D313B0">
        <w:rPr>
          <w:rFonts w:cs="Times New Roman"/>
          <w:color w:val="212121"/>
          <w:szCs w:val="24"/>
        </w:rPr>
        <w:t>the</w:t>
      </w:r>
      <w:r w:rsidR="00D313B0">
        <w:rPr>
          <w:rFonts w:cs="Times New Roman"/>
          <w:color w:val="212121"/>
          <w:szCs w:val="24"/>
        </w:rPr>
        <w:t xml:space="preserve"> </w:t>
      </w:r>
      <w:r w:rsidR="006159A7" w:rsidRPr="00D313B0">
        <w:rPr>
          <w:rFonts w:cs="Times New Roman"/>
          <w:color w:val="212121"/>
          <w:szCs w:val="24"/>
        </w:rPr>
        <w:t>Internal</w:t>
      </w:r>
      <w:r w:rsidR="00D313B0">
        <w:rPr>
          <w:rFonts w:cs="Times New Roman"/>
          <w:color w:val="212121"/>
          <w:szCs w:val="24"/>
        </w:rPr>
        <w:t xml:space="preserve"> </w:t>
      </w:r>
      <w:r w:rsidR="006159A7" w:rsidRPr="00D313B0">
        <w:rPr>
          <w:rFonts w:cs="Times New Roman"/>
          <w:color w:val="212121"/>
          <w:szCs w:val="24"/>
        </w:rPr>
        <w:t>Revenue</w:t>
      </w:r>
      <w:r w:rsidR="00D313B0">
        <w:rPr>
          <w:rFonts w:cs="Times New Roman"/>
          <w:color w:val="212121"/>
          <w:szCs w:val="24"/>
        </w:rPr>
        <w:t xml:space="preserve"> </w:t>
      </w:r>
      <w:r w:rsidR="006159A7" w:rsidRPr="00D313B0">
        <w:rPr>
          <w:rFonts w:cs="Times New Roman"/>
          <w:color w:val="212121"/>
          <w:szCs w:val="24"/>
        </w:rPr>
        <w:t>Service</w:t>
      </w:r>
      <w:r w:rsidR="00D313B0">
        <w:rPr>
          <w:rFonts w:cs="Times New Roman"/>
          <w:color w:val="212121"/>
          <w:szCs w:val="24"/>
        </w:rPr>
        <w:t xml:space="preserve"> </w:t>
      </w:r>
      <w:r w:rsidR="006159A7" w:rsidRPr="00D313B0">
        <w:rPr>
          <w:rFonts w:cs="Times New Roman"/>
          <w:color w:val="212121"/>
          <w:szCs w:val="24"/>
        </w:rPr>
        <w:t>(IRS)</w:t>
      </w:r>
      <w:r w:rsidR="00D313B0">
        <w:rPr>
          <w:rFonts w:cs="Times New Roman"/>
          <w:color w:val="212121"/>
          <w:szCs w:val="24"/>
        </w:rPr>
        <w:t xml:space="preserve"> </w:t>
      </w:r>
      <w:r w:rsidR="006159A7" w:rsidRPr="00D313B0">
        <w:rPr>
          <w:rFonts w:cs="Times New Roman"/>
          <w:color w:val="212121"/>
          <w:szCs w:val="24"/>
        </w:rPr>
        <w:t>or</w:t>
      </w:r>
      <w:r w:rsidR="00D313B0">
        <w:rPr>
          <w:rFonts w:cs="Times New Roman"/>
          <w:color w:val="212121"/>
          <w:szCs w:val="24"/>
        </w:rPr>
        <w:t xml:space="preserve"> </w:t>
      </w:r>
      <w:r w:rsidR="006159A7" w:rsidRPr="00D313B0">
        <w:rPr>
          <w:rFonts w:cs="Times New Roman"/>
          <w:color w:val="212121"/>
          <w:szCs w:val="24"/>
        </w:rPr>
        <w:t>the</w:t>
      </w:r>
      <w:r w:rsidR="00D313B0">
        <w:rPr>
          <w:rFonts w:cs="Times New Roman"/>
          <w:color w:val="212121"/>
          <w:szCs w:val="24"/>
        </w:rPr>
        <w:t xml:space="preserve"> </w:t>
      </w:r>
      <w:r w:rsidR="006159A7" w:rsidRPr="00D313B0">
        <w:rPr>
          <w:rFonts w:cs="Times New Roman"/>
          <w:color w:val="212121"/>
          <w:szCs w:val="24"/>
        </w:rPr>
        <w:t>New</w:t>
      </w:r>
      <w:r w:rsidR="00D313B0">
        <w:rPr>
          <w:rFonts w:cs="Times New Roman"/>
          <w:color w:val="212121"/>
          <w:szCs w:val="24"/>
        </w:rPr>
        <w:t xml:space="preserve"> </w:t>
      </w:r>
      <w:r w:rsidR="006159A7" w:rsidRPr="00D313B0">
        <w:rPr>
          <w:rFonts w:cs="Times New Roman"/>
          <w:color w:val="212121"/>
          <w:szCs w:val="24"/>
        </w:rPr>
        <w:t>Mexico</w:t>
      </w:r>
      <w:r w:rsidR="00D313B0">
        <w:rPr>
          <w:rFonts w:cs="Times New Roman"/>
          <w:color w:val="212121"/>
          <w:szCs w:val="24"/>
        </w:rPr>
        <w:t xml:space="preserve"> </w:t>
      </w:r>
      <w:r w:rsidR="006159A7" w:rsidRPr="00D313B0">
        <w:rPr>
          <w:rFonts w:cs="Times New Roman"/>
          <w:color w:val="212121"/>
          <w:szCs w:val="24"/>
        </w:rPr>
        <w:t>Taxation</w:t>
      </w:r>
      <w:r w:rsidR="00D313B0">
        <w:rPr>
          <w:rFonts w:cs="Times New Roman"/>
          <w:color w:val="212121"/>
          <w:szCs w:val="24"/>
        </w:rPr>
        <w:t xml:space="preserve"> </w:t>
      </w:r>
      <w:r w:rsidR="006159A7" w:rsidRPr="00D313B0">
        <w:rPr>
          <w:rFonts w:cs="Times New Roman"/>
          <w:color w:val="212121"/>
          <w:szCs w:val="24"/>
        </w:rPr>
        <w:t>and</w:t>
      </w:r>
      <w:r w:rsidR="00D313B0">
        <w:rPr>
          <w:rFonts w:cs="Times New Roman"/>
          <w:color w:val="212121"/>
          <w:szCs w:val="24"/>
        </w:rPr>
        <w:t xml:space="preserve"> </w:t>
      </w:r>
      <w:r w:rsidR="006159A7" w:rsidRPr="00D313B0">
        <w:rPr>
          <w:rFonts w:cs="Times New Roman"/>
          <w:color w:val="212121"/>
          <w:szCs w:val="24"/>
        </w:rPr>
        <w:t>Revenue</w:t>
      </w:r>
      <w:r w:rsidR="00D313B0">
        <w:rPr>
          <w:rFonts w:cs="Times New Roman"/>
          <w:color w:val="212121"/>
          <w:szCs w:val="24"/>
        </w:rPr>
        <w:t xml:space="preserve"> </w:t>
      </w:r>
      <w:proofErr w:type="gramStart"/>
      <w:r w:rsidR="006159A7" w:rsidRPr="00D313B0">
        <w:rPr>
          <w:rFonts w:cs="Times New Roman"/>
          <w:color w:val="212121"/>
          <w:szCs w:val="24"/>
        </w:rPr>
        <w:t>Department</w:t>
      </w:r>
      <w:r w:rsidR="00B84504" w:rsidRPr="00D313B0">
        <w:rPr>
          <w:rFonts w:cs="Times New Roman"/>
          <w:color w:val="212121"/>
          <w:szCs w:val="24"/>
        </w:rPr>
        <w:t>;</w:t>
      </w:r>
      <w:proofErr w:type="gramEnd"/>
    </w:p>
    <w:p w14:paraId="041D122E" w14:textId="17443D4F" w:rsidR="005D552B" w:rsidRPr="00D313B0" w:rsidRDefault="00694BE4" w:rsidP="00D313B0">
      <w:pPr>
        <w:spacing w:line="240" w:lineRule="auto"/>
        <w:jc w:val="left"/>
        <w:rPr>
          <w:rFonts w:eastAsia="Times New Roman" w:cs="Times New Roman"/>
          <w:szCs w:val="24"/>
        </w:rPr>
      </w:pPr>
      <w:r w:rsidRPr="00D313B0">
        <w:rPr>
          <w:rFonts w:eastAsia="Times New Roman" w:cs="Times New Roman"/>
          <w:szCs w:val="24"/>
        </w:rPr>
        <w:t>r</w:t>
      </w:r>
      <w:r w:rsidR="005D552B" w:rsidRPr="00D313B0">
        <w:rPr>
          <w:rFonts w:eastAsia="Times New Roman" w:cs="Times New Roman"/>
          <w:szCs w:val="24"/>
        </w:rPr>
        <w:t>.</w:t>
      </w:r>
      <w:r w:rsidR="005D552B" w:rsidRPr="00D313B0">
        <w:rPr>
          <w:rFonts w:eastAsia="Times New Roman" w:cs="Times New Roman"/>
          <w:szCs w:val="24"/>
        </w:rPr>
        <w:tab/>
        <w:t>alimony,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family</w:t>
      </w:r>
      <w:r w:rsidR="00B84504" w:rsidRPr="00D313B0">
        <w:rPr>
          <w:rFonts w:eastAsia="Times New Roman" w:cs="Times New Roman"/>
          <w:szCs w:val="24"/>
        </w:rPr>
        <w:t>,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or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domestic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support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or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separate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maintenance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to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the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extent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reasonably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necessary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for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the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support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of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the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person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or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any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dependent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of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the</w:t>
      </w:r>
      <w:r w:rsidR="00D313B0">
        <w:rPr>
          <w:rFonts w:eastAsia="Times New Roman" w:cs="Times New Roman"/>
          <w:szCs w:val="24"/>
        </w:rPr>
        <w:t xml:space="preserve"> </w:t>
      </w:r>
      <w:proofErr w:type="gramStart"/>
      <w:r w:rsidR="005D552B" w:rsidRPr="00D313B0">
        <w:rPr>
          <w:rFonts w:eastAsia="Times New Roman" w:cs="Times New Roman"/>
          <w:szCs w:val="24"/>
        </w:rPr>
        <w:t>person;</w:t>
      </w:r>
      <w:proofErr w:type="gramEnd"/>
    </w:p>
    <w:p w14:paraId="7974D662" w14:textId="01EF53AA" w:rsidR="005D552B" w:rsidRPr="00D313B0" w:rsidRDefault="00694BE4" w:rsidP="00D313B0">
      <w:pPr>
        <w:spacing w:line="240" w:lineRule="auto"/>
        <w:jc w:val="left"/>
        <w:rPr>
          <w:rFonts w:eastAsia="Times New Roman" w:cs="Times New Roman"/>
          <w:szCs w:val="24"/>
        </w:rPr>
      </w:pPr>
      <w:r w:rsidRPr="00D313B0">
        <w:rPr>
          <w:rFonts w:eastAsia="Times New Roman" w:cs="Times New Roman"/>
          <w:szCs w:val="24"/>
        </w:rPr>
        <w:t>s</w:t>
      </w:r>
      <w:r w:rsidR="005D552B" w:rsidRPr="00D313B0">
        <w:rPr>
          <w:rFonts w:eastAsia="Times New Roman" w:cs="Times New Roman"/>
          <w:szCs w:val="24"/>
        </w:rPr>
        <w:t>.</w:t>
      </w:r>
      <w:r w:rsidR="005D552B" w:rsidRPr="00D313B0">
        <w:rPr>
          <w:rFonts w:eastAsia="Times New Roman" w:cs="Times New Roman"/>
          <w:szCs w:val="24"/>
        </w:rPr>
        <w:tab/>
        <w:t>payment</w:t>
      </w:r>
      <w:r w:rsidR="00D313B0">
        <w:rPr>
          <w:rFonts w:eastAsia="Times New Roman" w:cs="Times New Roman"/>
          <w:szCs w:val="24"/>
        </w:rPr>
        <w:t xml:space="preserve"> </w:t>
      </w:r>
      <w:r w:rsidR="00B27408" w:rsidRPr="00D313B0">
        <w:rPr>
          <w:rFonts w:eastAsia="Times New Roman" w:cs="Times New Roman"/>
          <w:szCs w:val="24"/>
        </w:rPr>
        <w:t>under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a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stock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bonus,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pension,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profit-sharing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individual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retirement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account,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annuity</w:t>
      </w:r>
      <w:r w:rsidR="00B84504" w:rsidRPr="00D313B0">
        <w:rPr>
          <w:rFonts w:eastAsia="Times New Roman" w:cs="Times New Roman"/>
          <w:szCs w:val="24"/>
        </w:rPr>
        <w:t>,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or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similar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plan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or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contract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on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account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of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illness,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disability,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death</w:t>
      </w:r>
      <w:r w:rsidR="00B84504" w:rsidRPr="00D313B0">
        <w:rPr>
          <w:rFonts w:eastAsia="Times New Roman" w:cs="Times New Roman"/>
          <w:szCs w:val="24"/>
        </w:rPr>
        <w:t>,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or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length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of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service,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to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the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extent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reasonably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necessary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for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the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support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of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the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person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or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any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dependent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of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the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person,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unless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such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plan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or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contract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does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not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qualify</w:t>
      </w:r>
      <w:r w:rsidR="00D313B0">
        <w:rPr>
          <w:rFonts w:eastAsia="Times New Roman" w:cs="Times New Roman"/>
          <w:szCs w:val="24"/>
        </w:rPr>
        <w:t xml:space="preserve"> </w:t>
      </w:r>
      <w:r w:rsidR="00B27408" w:rsidRPr="00D313B0">
        <w:rPr>
          <w:rFonts w:eastAsia="Times New Roman" w:cs="Times New Roman"/>
          <w:szCs w:val="24"/>
        </w:rPr>
        <w:t>under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Section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401(a),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403(a),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403(b)</w:t>
      </w:r>
      <w:r w:rsidR="00B84504" w:rsidRPr="00D313B0">
        <w:rPr>
          <w:rFonts w:eastAsia="Times New Roman" w:cs="Times New Roman"/>
          <w:szCs w:val="24"/>
        </w:rPr>
        <w:t>,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or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408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of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the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Internal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Revenue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Code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of</w:t>
      </w:r>
      <w:r w:rsidR="00D313B0">
        <w:rPr>
          <w:rFonts w:eastAsia="Times New Roman" w:cs="Times New Roman"/>
          <w:szCs w:val="24"/>
        </w:rPr>
        <w:t xml:space="preserve"> </w:t>
      </w:r>
      <w:proofErr w:type="gramStart"/>
      <w:r w:rsidR="005D552B" w:rsidRPr="00D313B0">
        <w:rPr>
          <w:rFonts w:eastAsia="Times New Roman" w:cs="Times New Roman"/>
          <w:szCs w:val="24"/>
        </w:rPr>
        <w:t>1986;</w:t>
      </w:r>
      <w:proofErr w:type="gramEnd"/>
    </w:p>
    <w:p w14:paraId="557EB128" w14:textId="12688BFA" w:rsidR="005D552B" w:rsidRPr="00D313B0" w:rsidRDefault="00694BE4" w:rsidP="00D313B0">
      <w:pPr>
        <w:spacing w:line="240" w:lineRule="auto"/>
        <w:jc w:val="left"/>
        <w:rPr>
          <w:rFonts w:eastAsia="Times New Roman" w:cs="Times New Roman"/>
          <w:szCs w:val="24"/>
        </w:rPr>
      </w:pPr>
      <w:r w:rsidRPr="00D313B0">
        <w:rPr>
          <w:rFonts w:eastAsia="Times New Roman" w:cs="Times New Roman"/>
          <w:szCs w:val="24"/>
        </w:rPr>
        <w:t>t</w:t>
      </w:r>
      <w:r w:rsidR="005D552B" w:rsidRPr="00D313B0">
        <w:rPr>
          <w:rFonts w:eastAsia="Times New Roman" w:cs="Times New Roman"/>
          <w:szCs w:val="24"/>
        </w:rPr>
        <w:t>.</w:t>
      </w:r>
      <w:r w:rsidR="005D552B" w:rsidRPr="00D313B0">
        <w:rPr>
          <w:rFonts w:eastAsia="Times New Roman" w:cs="Times New Roman"/>
          <w:szCs w:val="24"/>
        </w:rPr>
        <w:tab/>
        <w:t>exempt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wages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as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defined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by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Section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35-12-7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NMSA</w:t>
      </w:r>
      <w:r w:rsidR="00D313B0">
        <w:rPr>
          <w:rFonts w:eastAsia="Times New Roman" w:cs="Times New Roman"/>
          <w:szCs w:val="24"/>
        </w:rPr>
        <w:t xml:space="preserve"> </w:t>
      </w:r>
      <w:proofErr w:type="gramStart"/>
      <w:r w:rsidR="005D552B" w:rsidRPr="00D313B0">
        <w:rPr>
          <w:rFonts w:eastAsia="Times New Roman" w:cs="Times New Roman"/>
          <w:szCs w:val="24"/>
        </w:rPr>
        <w:t>1978</w:t>
      </w:r>
      <w:r w:rsidR="00B84504" w:rsidRPr="00D313B0">
        <w:rPr>
          <w:rFonts w:eastAsia="Times New Roman" w:cs="Times New Roman"/>
          <w:szCs w:val="24"/>
        </w:rPr>
        <w:t>;</w:t>
      </w:r>
      <w:proofErr w:type="gramEnd"/>
    </w:p>
    <w:p w14:paraId="7565DC77" w14:textId="57FB23C1" w:rsidR="005D552B" w:rsidRPr="00D313B0" w:rsidRDefault="00694BE4" w:rsidP="00D313B0">
      <w:pPr>
        <w:spacing w:line="240" w:lineRule="auto"/>
        <w:jc w:val="left"/>
        <w:rPr>
          <w:rFonts w:eastAsia="Times New Roman" w:cs="Times New Roman"/>
          <w:szCs w:val="24"/>
        </w:rPr>
      </w:pPr>
      <w:r w:rsidRPr="00D313B0">
        <w:rPr>
          <w:rFonts w:eastAsia="Times New Roman" w:cs="Times New Roman"/>
          <w:szCs w:val="24"/>
        </w:rPr>
        <w:t>u</w:t>
      </w:r>
      <w:r w:rsidR="005D552B" w:rsidRPr="00D313B0">
        <w:rPr>
          <w:rFonts w:eastAsia="Times New Roman" w:cs="Times New Roman"/>
          <w:szCs w:val="24"/>
        </w:rPr>
        <w:t>.</w:t>
      </w:r>
      <w:r w:rsidR="005D552B" w:rsidRPr="00D313B0">
        <w:rPr>
          <w:rFonts w:eastAsia="Times New Roman" w:cs="Times New Roman"/>
          <w:szCs w:val="24"/>
        </w:rPr>
        <w:tab/>
        <w:t>any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stimulus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payment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held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by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or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payable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to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the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person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or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the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person’s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dependents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in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any</w:t>
      </w:r>
      <w:r w:rsidR="00D313B0">
        <w:rPr>
          <w:rFonts w:eastAsia="Times New Roman" w:cs="Times New Roman"/>
          <w:szCs w:val="24"/>
        </w:rPr>
        <w:t xml:space="preserve"> </w:t>
      </w:r>
      <w:proofErr w:type="gramStart"/>
      <w:r w:rsidR="005D552B" w:rsidRPr="00D313B0">
        <w:rPr>
          <w:rFonts w:eastAsia="Times New Roman" w:cs="Times New Roman"/>
          <w:szCs w:val="24"/>
        </w:rPr>
        <w:t>form;</w:t>
      </w:r>
      <w:proofErr w:type="gramEnd"/>
    </w:p>
    <w:p w14:paraId="04ABECB7" w14:textId="4B886F20" w:rsidR="005D552B" w:rsidRPr="00D313B0" w:rsidRDefault="00694BE4" w:rsidP="00D313B0">
      <w:pPr>
        <w:spacing w:line="240" w:lineRule="auto"/>
        <w:jc w:val="left"/>
        <w:rPr>
          <w:rFonts w:eastAsia="Times New Roman" w:cs="Times New Roman"/>
          <w:szCs w:val="24"/>
        </w:rPr>
      </w:pPr>
      <w:r w:rsidRPr="00D313B0">
        <w:rPr>
          <w:rFonts w:eastAsia="Times New Roman" w:cs="Times New Roman"/>
          <w:szCs w:val="24"/>
        </w:rPr>
        <w:t>v</w:t>
      </w:r>
      <w:r w:rsidR="005D552B" w:rsidRPr="00D313B0">
        <w:rPr>
          <w:rFonts w:eastAsia="Times New Roman" w:cs="Times New Roman"/>
          <w:szCs w:val="24"/>
        </w:rPr>
        <w:t>.</w:t>
      </w:r>
      <w:r w:rsidR="005D552B" w:rsidRPr="00D313B0">
        <w:rPr>
          <w:rFonts w:eastAsia="Times New Roman" w:cs="Times New Roman"/>
          <w:szCs w:val="24"/>
        </w:rPr>
        <w:tab/>
        <w:t>an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interest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in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or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proceeds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from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a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pension,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individual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retirement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account,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annuity,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profit-sharing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plan</w:t>
      </w:r>
      <w:r w:rsidR="00B84504" w:rsidRPr="00D313B0">
        <w:rPr>
          <w:rFonts w:eastAsia="Times New Roman" w:cs="Times New Roman"/>
          <w:szCs w:val="24"/>
        </w:rPr>
        <w:t>,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and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any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other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retirement</w:t>
      </w:r>
      <w:r w:rsidR="00D313B0">
        <w:rPr>
          <w:rFonts w:eastAsia="Times New Roman" w:cs="Times New Roman"/>
          <w:szCs w:val="24"/>
        </w:rPr>
        <w:t xml:space="preserve"> </w:t>
      </w:r>
      <w:r w:rsidR="005D552B" w:rsidRPr="00D313B0">
        <w:rPr>
          <w:rFonts w:eastAsia="Times New Roman" w:cs="Times New Roman"/>
          <w:szCs w:val="24"/>
        </w:rPr>
        <w:t>account</w:t>
      </w:r>
      <w:r w:rsidRPr="00D313B0">
        <w:rPr>
          <w:rFonts w:eastAsia="Times New Roman" w:cs="Times New Roman"/>
          <w:szCs w:val="24"/>
        </w:rPr>
        <w:t>.</w:t>
      </w:r>
    </w:p>
    <w:p w14:paraId="4D049F70" w14:textId="77777777" w:rsidR="00D438CD" w:rsidRPr="00D313B0" w:rsidRDefault="00D438CD" w:rsidP="00D313B0">
      <w:pPr>
        <w:spacing w:line="240" w:lineRule="auto"/>
        <w:ind w:firstLine="0"/>
        <w:jc w:val="left"/>
      </w:pPr>
    </w:p>
    <w:p w14:paraId="4A7B5F07" w14:textId="27348573" w:rsidR="00A002FB" w:rsidRPr="00D313B0" w:rsidRDefault="004E7AA6" w:rsidP="00D313B0">
      <w:pPr>
        <w:spacing w:line="240" w:lineRule="auto"/>
        <w:ind w:firstLine="0"/>
        <w:jc w:val="left"/>
      </w:pPr>
      <w:r w:rsidRPr="00D313B0">
        <w:rPr>
          <w:b/>
          <w:bCs/>
        </w:rPr>
        <w:t>4.</w:t>
      </w:r>
      <w:r w:rsidR="00D438CD" w:rsidRPr="00D313B0">
        <w:rPr>
          <w:b/>
          <w:bCs/>
        </w:rPr>
        <w:tab/>
      </w:r>
      <w:r w:rsidRPr="00D313B0">
        <w:rPr>
          <w:b/>
          <w:bCs/>
        </w:rPr>
        <w:t>HOW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TO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PROTECT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EXEMPT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PROPERTY:</w:t>
      </w:r>
    </w:p>
    <w:p w14:paraId="1EAD6588" w14:textId="0EA0988F" w:rsidR="00D438CD" w:rsidRPr="00D313B0" w:rsidRDefault="004E7AA6" w:rsidP="00D313B0">
      <w:pPr>
        <w:spacing w:line="240" w:lineRule="auto"/>
        <w:ind w:firstLine="0"/>
        <w:jc w:val="left"/>
      </w:pPr>
      <w:r w:rsidRPr="00D313B0">
        <w:t>A</w:t>
      </w:r>
      <w:r w:rsidR="00D313B0">
        <w:t xml:space="preserve"> </w:t>
      </w:r>
      <w:r w:rsidR="00694BE4" w:rsidRPr="00D313B0">
        <w:t>“</w:t>
      </w:r>
      <w:r w:rsidRPr="00D313B0">
        <w:t>claim</w:t>
      </w:r>
      <w:r w:rsidR="00D313B0">
        <w:t xml:space="preserve"> </w:t>
      </w:r>
      <w:r w:rsidRPr="00D313B0">
        <w:t>of</w:t>
      </w:r>
      <w:r w:rsidR="00D313B0">
        <w:t xml:space="preserve"> </w:t>
      </w:r>
      <w:r w:rsidRPr="00D313B0">
        <w:t>exemption</w:t>
      </w:r>
      <w:r w:rsidR="00D313B0">
        <w:t xml:space="preserve"> </w:t>
      </w:r>
      <w:r w:rsidRPr="00D313B0">
        <w:rPr>
          <w:i/>
          <w:iCs/>
        </w:rPr>
        <w:t>(garnishment)</w:t>
      </w:r>
      <w:r w:rsidR="00694BE4" w:rsidRPr="00D313B0">
        <w:t>”</w:t>
      </w:r>
      <w:r w:rsidR="00D313B0">
        <w:t xml:space="preserve"> </w:t>
      </w:r>
      <w:r w:rsidRPr="00D313B0">
        <w:t>form</w:t>
      </w:r>
      <w:r w:rsidR="00D313B0">
        <w:t xml:space="preserve"> </w:t>
      </w:r>
      <w:r w:rsidRPr="00D313B0">
        <w:t>is</w:t>
      </w:r>
      <w:r w:rsidR="00D313B0">
        <w:t xml:space="preserve"> </w:t>
      </w:r>
      <w:r w:rsidRPr="00D313B0">
        <w:t>attached</w:t>
      </w:r>
      <w:r w:rsidR="00D313B0">
        <w:t xml:space="preserve"> </w:t>
      </w:r>
      <w:r w:rsidRPr="00D313B0">
        <w:t>for</w:t>
      </w:r>
      <w:r w:rsidR="00D313B0">
        <w:t xml:space="preserve"> </w:t>
      </w:r>
      <w:r w:rsidRPr="00D313B0">
        <w:t>you</w:t>
      </w:r>
      <w:r w:rsidR="00D313B0">
        <w:t xml:space="preserve"> </w:t>
      </w:r>
      <w:r w:rsidRPr="00D313B0">
        <w:t>to</w:t>
      </w:r>
      <w:r w:rsidR="00D313B0">
        <w:t xml:space="preserve"> </w:t>
      </w:r>
      <w:r w:rsidRPr="00D313B0">
        <w:t>complete</w:t>
      </w:r>
      <w:r w:rsidR="00D313B0">
        <w:t xml:space="preserve"> </w:t>
      </w:r>
      <w:r w:rsidRPr="00D313B0">
        <w:t>and</w:t>
      </w:r>
      <w:r w:rsidR="00D313B0">
        <w:t xml:space="preserve"> </w:t>
      </w:r>
      <w:r w:rsidRPr="00D313B0">
        <w:t>file</w:t>
      </w:r>
      <w:r w:rsidR="00D313B0">
        <w:t xml:space="preserve"> </w:t>
      </w:r>
      <w:r w:rsidRPr="00D313B0">
        <w:t>with</w:t>
      </w:r>
      <w:r w:rsidR="00D313B0">
        <w:t xml:space="preserve"> </w:t>
      </w:r>
      <w:r w:rsidRPr="00D313B0">
        <w:t>the</w:t>
      </w:r>
      <w:r w:rsidR="00D313B0">
        <w:t xml:space="preserve"> </w:t>
      </w:r>
      <w:r w:rsidRPr="00D313B0">
        <w:t>court.</w:t>
      </w:r>
      <w:r w:rsidR="00D313B0">
        <w:t xml:space="preserve"> </w:t>
      </w:r>
      <w:r w:rsidRPr="00D313B0">
        <w:t>YOU</w:t>
      </w:r>
      <w:r w:rsidR="00D313B0">
        <w:t xml:space="preserve"> </w:t>
      </w:r>
      <w:r w:rsidRPr="00D313B0">
        <w:t>MUST</w:t>
      </w:r>
      <w:r w:rsidR="00D313B0">
        <w:t xml:space="preserve"> </w:t>
      </w:r>
      <w:r w:rsidRPr="00D313B0">
        <w:t>COMPLETE</w:t>
      </w:r>
      <w:r w:rsidR="00D313B0">
        <w:t xml:space="preserve"> </w:t>
      </w:r>
      <w:r w:rsidRPr="00D313B0">
        <w:t>AND</w:t>
      </w:r>
      <w:r w:rsidR="00D313B0">
        <w:t xml:space="preserve"> </w:t>
      </w:r>
      <w:r w:rsidRPr="00D313B0">
        <w:t>RETURN</w:t>
      </w:r>
      <w:r w:rsidR="00D313B0">
        <w:t xml:space="preserve"> </w:t>
      </w:r>
      <w:r w:rsidRPr="00D313B0">
        <w:t>THE</w:t>
      </w:r>
      <w:r w:rsidR="00D313B0">
        <w:t xml:space="preserve"> </w:t>
      </w:r>
      <w:r w:rsidRPr="00D313B0">
        <w:t>ATTACHED</w:t>
      </w:r>
      <w:r w:rsidR="00D313B0">
        <w:t xml:space="preserve"> </w:t>
      </w:r>
      <w:r w:rsidRPr="00D313B0">
        <w:t>CLAIM</w:t>
      </w:r>
      <w:r w:rsidR="00D313B0">
        <w:t xml:space="preserve"> </w:t>
      </w:r>
      <w:r w:rsidRPr="00D313B0">
        <w:t>OF</w:t>
      </w:r>
      <w:r w:rsidR="00D313B0">
        <w:t xml:space="preserve"> </w:t>
      </w:r>
      <w:r w:rsidRPr="00D313B0">
        <w:t>EXEMPTIONS</w:t>
      </w:r>
      <w:r w:rsidR="00D313B0">
        <w:t xml:space="preserve"> </w:t>
      </w:r>
      <w:r w:rsidRPr="00D313B0">
        <w:rPr>
          <w:i/>
          <w:iCs/>
        </w:rPr>
        <w:t>(GARNISHMENT)</w:t>
      </w:r>
      <w:r w:rsidR="00D313B0">
        <w:t xml:space="preserve"> </w:t>
      </w:r>
      <w:r w:rsidRPr="00D313B0">
        <w:t>FORM</w:t>
      </w:r>
      <w:r w:rsidR="00D313B0">
        <w:t xml:space="preserve"> </w:t>
      </w:r>
      <w:r w:rsidRPr="00D313B0">
        <w:t>TO</w:t>
      </w:r>
      <w:r w:rsidR="00D313B0">
        <w:t xml:space="preserve"> </w:t>
      </w:r>
      <w:r w:rsidRPr="00D313B0">
        <w:t>THE</w:t>
      </w:r>
      <w:r w:rsidR="00D313B0">
        <w:t xml:space="preserve"> </w:t>
      </w:r>
      <w:r w:rsidRPr="00D313B0">
        <w:t>CLERK</w:t>
      </w:r>
      <w:r w:rsidR="00D313B0">
        <w:t xml:space="preserve"> </w:t>
      </w:r>
      <w:r w:rsidRPr="00D313B0">
        <w:t>OF</w:t>
      </w:r>
      <w:r w:rsidR="00D313B0">
        <w:t xml:space="preserve"> </w:t>
      </w:r>
      <w:r w:rsidRPr="00D313B0">
        <w:t>THE</w:t>
      </w:r>
      <w:r w:rsidR="00D313B0">
        <w:t xml:space="preserve"> </w:t>
      </w:r>
      <w:r w:rsidRPr="00D313B0">
        <w:t>COURT</w:t>
      </w:r>
      <w:r w:rsidR="00D313B0">
        <w:t xml:space="preserve"> </w:t>
      </w:r>
      <w:r w:rsidRPr="00D313B0">
        <w:t>WITHIN</w:t>
      </w:r>
      <w:r w:rsidR="00D313B0">
        <w:t xml:space="preserve"> </w:t>
      </w:r>
      <w:r w:rsidRPr="00D313B0">
        <w:t>TEN</w:t>
      </w:r>
      <w:r w:rsidR="00D313B0">
        <w:t xml:space="preserve"> </w:t>
      </w:r>
      <w:r w:rsidRPr="00D313B0">
        <w:t>(10)</w:t>
      </w:r>
      <w:r w:rsidR="00D313B0">
        <w:t xml:space="preserve"> </w:t>
      </w:r>
      <w:r w:rsidRPr="00D313B0">
        <w:t>DAYS</w:t>
      </w:r>
      <w:r w:rsidR="00D313B0">
        <w:t xml:space="preserve"> </w:t>
      </w:r>
      <w:r w:rsidRPr="00D313B0">
        <w:t>AFTER</w:t>
      </w:r>
      <w:r w:rsidR="00D313B0">
        <w:t xml:space="preserve"> </w:t>
      </w:r>
      <w:r w:rsidRPr="00D313B0">
        <w:t>SERVICE</w:t>
      </w:r>
      <w:r w:rsidR="00D313B0">
        <w:t xml:space="preserve"> </w:t>
      </w:r>
      <w:r w:rsidRPr="00D313B0">
        <w:t>OF</w:t>
      </w:r>
      <w:r w:rsidR="00D313B0">
        <w:t xml:space="preserve"> </w:t>
      </w:r>
      <w:r w:rsidRPr="00D313B0">
        <w:t>THIS</w:t>
      </w:r>
      <w:r w:rsidR="00D313B0">
        <w:t xml:space="preserve"> </w:t>
      </w:r>
      <w:r w:rsidRPr="00D313B0">
        <w:t>NOTICE</w:t>
      </w:r>
      <w:r w:rsidR="00D313B0">
        <w:t xml:space="preserve"> </w:t>
      </w:r>
      <w:r w:rsidR="00B27408" w:rsidRPr="00D313B0">
        <w:t>ON</w:t>
      </w:r>
      <w:r w:rsidR="00D313B0">
        <w:t xml:space="preserve"> </w:t>
      </w:r>
      <w:r w:rsidRPr="00D313B0">
        <w:t>YOU.</w:t>
      </w:r>
      <w:r w:rsidR="00D313B0">
        <w:t xml:space="preserve"> </w:t>
      </w:r>
      <w:r w:rsidRPr="00D313B0">
        <w:t>YOU</w:t>
      </w:r>
      <w:r w:rsidR="00D313B0">
        <w:t xml:space="preserve"> </w:t>
      </w:r>
      <w:r w:rsidRPr="00D313B0">
        <w:t>MUST</w:t>
      </w:r>
      <w:r w:rsidR="00D313B0">
        <w:t xml:space="preserve"> </w:t>
      </w:r>
      <w:r w:rsidRPr="00D313B0">
        <w:t>ALSO</w:t>
      </w:r>
      <w:r w:rsidR="00D313B0">
        <w:t xml:space="preserve"> </w:t>
      </w:r>
      <w:r w:rsidRPr="00D313B0">
        <w:t>SERVE</w:t>
      </w:r>
      <w:r w:rsidR="00D313B0">
        <w:t xml:space="preserve"> </w:t>
      </w:r>
      <w:r w:rsidRPr="00D313B0">
        <w:t>A</w:t>
      </w:r>
      <w:r w:rsidR="00D313B0">
        <w:t xml:space="preserve"> </w:t>
      </w:r>
      <w:r w:rsidRPr="00D313B0">
        <w:t>COPY</w:t>
      </w:r>
      <w:r w:rsidR="00D313B0">
        <w:t xml:space="preserve"> </w:t>
      </w:r>
      <w:r w:rsidRPr="00D313B0">
        <w:t>OF</w:t>
      </w:r>
      <w:r w:rsidR="00D313B0">
        <w:t xml:space="preserve"> </w:t>
      </w:r>
      <w:r w:rsidRPr="00D313B0">
        <w:t>THE</w:t>
      </w:r>
      <w:r w:rsidR="00D313B0">
        <w:t xml:space="preserve"> </w:t>
      </w:r>
      <w:r w:rsidRPr="00D313B0">
        <w:t>COMPLETED</w:t>
      </w:r>
      <w:r w:rsidR="00D313B0">
        <w:t xml:space="preserve"> </w:t>
      </w:r>
      <w:r w:rsidRPr="00D313B0">
        <w:t>AND</w:t>
      </w:r>
      <w:r w:rsidR="00D313B0">
        <w:t xml:space="preserve"> </w:t>
      </w:r>
      <w:r w:rsidRPr="00D313B0">
        <w:t>SIGNED</w:t>
      </w:r>
      <w:r w:rsidR="00D313B0">
        <w:t xml:space="preserve"> </w:t>
      </w:r>
      <w:r w:rsidRPr="00D313B0">
        <w:t>CLAIM</w:t>
      </w:r>
      <w:r w:rsidR="00D313B0">
        <w:t xml:space="preserve"> </w:t>
      </w:r>
      <w:r w:rsidRPr="00D313B0">
        <w:t>OF</w:t>
      </w:r>
      <w:r w:rsidR="00D313B0">
        <w:t xml:space="preserve"> </w:t>
      </w:r>
      <w:r w:rsidRPr="00D313B0">
        <w:t>EXEMPTIONS</w:t>
      </w:r>
      <w:r w:rsidR="00D313B0">
        <w:t xml:space="preserve"> </w:t>
      </w:r>
      <w:r w:rsidRPr="00D313B0">
        <w:rPr>
          <w:i/>
          <w:iCs/>
        </w:rPr>
        <w:t>(GARNISHMENT)</w:t>
      </w:r>
      <w:r w:rsidR="00D313B0">
        <w:t xml:space="preserve"> </w:t>
      </w:r>
      <w:r w:rsidRPr="00D313B0">
        <w:t>FORM</w:t>
      </w:r>
      <w:r w:rsidR="00D313B0">
        <w:t xml:space="preserve"> </w:t>
      </w:r>
      <w:r w:rsidRPr="00D313B0">
        <w:t>ON</w:t>
      </w:r>
      <w:r w:rsidR="00D313B0">
        <w:t xml:space="preserve"> </w:t>
      </w:r>
      <w:r w:rsidRPr="00D313B0">
        <w:t>THE</w:t>
      </w:r>
      <w:r w:rsidR="00D313B0">
        <w:t xml:space="preserve"> </w:t>
      </w:r>
      <w:r w:rsidRPr="00D313B0">
        <w:t>JUDGMENT</w:t>
      </w:r>
      <w:r w:rsidR="00D313B0">
        <w:t xml:space="preserve"> </w:t>
      </w:r>
      <w:r w:rsidRPr="00D313B0">
        <w:t>CREDITOR</w:t>
      </w:r>
      <w:r w:rsidR="00D313B0">
        <w:t xml:space="preserve"> </w:t>
      </w:r>
      <w:r w:rsidRPr="00D313B0">
        <w:t>AND</w:t>
      </w:r>
      <w:r w:rsidR="00D313B0">
        <w:t xml:space="preserve"> </w:t>
      </w:r>
      <w:r w:rsidRPr="00D313B0">
        <w:t>ON</w:t>
      </w:r>
      <w:r w:rsidR="00D313B0">
        <w:t xml:space="preserve"> </w:t>
      </w:r>
      <w:r w:rsidRPr="00D313B0">
        <w:t>THE</w:t>
      </w:r>
      <w:r w:rsidR="00D313B0">
        <w:t xml:space="preserve"> </w:t>
      </w:r>
      <w:r w:rsidRPr="00D313B0">
        <w:t>GARNISHEE.</w:t>
      </w:r>
      <w:r w:rsidRPr="00D313B0">
        <w:br/>
        <w:t>If</w:t>
      </w:r>
      <w:r w:rsidR="00D313B0">
        <w:t xml:space="preserve"> </w:t>
      </w:r>
      <w:r w:rsidRPr="00D313B0">
        <w:t>the</w:t>
      </w:r>
      <w:r w:rsidR="00D313B0">
        <w:t xml:space="preserve"> </w:t>
      </w:r>
      <w:r w:rsidRPr="00D313B0">
        <w:t>judgment</w:t>
      </w:r>
      <w:r w:rsidR="00D313B0">
        <w:t xml:space="preserve"> </w:t>
      </w:r>
      <w:r w:rsidRPr="00D313B0">
        <w:t>creditor</w:t>
      </w:r>
      <w:r w:rsidR="00D313B0">
        <w:t xml:space="preserve"> </w:t>
      </w:r>
      <w:r w:rsidRPr="00D313B0">
        <w:t>disputes</w:t>
      </w:r>
      <w:r w:rsidR="00D313B0">
        <w:t xml:space="preserve"> </w:t>
      </w:r>
      <w:r w:rsidRPr="00D313B0">
        <w:t>a</w:t>
      </w:r>
      <w:r w:rsidR="00D313B0">
        <w:t xml:space="preserve"> </w:t>
      </w:r>
      <w:r w:rsidRPr="00D313B0">
        <w:t>claimed</w:t>
      </w:r>
      <w:r w:rsidR="00D313B0">
        <w:t xml:space="preserve"> </w:t>
      </w:r>
      <w:r w:rsidRPr="00D313B0">
        <w:t>exemption,</w:t>
      </w:r>
      <w:r w:rsidR="00D313B0">
        <w:t xml:space="preserve"> </w:t>
      </w:r>
      <w:r w:rsidRPr="00D313B0">
        <w:t>the</w:t>
      </w:r>
      <w:r w:rsidR="00D313B0">
        <w:t xml:space="preserve"> </w:t>
      </w:r>
      <w:r w:rsidRPr="00D313B0">
        <w:t>clerk</w:t>
      </w:r>
      <w:r w:rsidR="00D313B0">
        <w:t xml:space="preserve"> </w:t>
      </w:r>
      <w:r w:rsidRPr="00D313B0">
        <w:t>or</w:t>
      </w:r>
      <w:r w:rsidR="00D313B0">
        <w:t xml:space="preserve"> </w:t>
      </w:r>
      <w:r w:rsidRPr="00D313B0">
        <w:t>the</w:t>
      </w:r>
      <w:r w:rsidR="00D313B0">
        <w:t xml:space="preserve"> </w:t>
      </w:r>
      <w:r w:rsidRPr="00D313B0">
        <w:t>judge</w:t>
      </w:r>
      <w:r w:rsidR="00D313B0">
        <w:t xml:space="preserve"> </w:t>
      </w:r>
      <w:r w:rsidRPr="00D313B0">
        <w:t>will</w:t>
      </w:r>
      <w:r w:rsidR="00D313B0">
        <w:t xml:space="preserve"> </w:t>
      </w:r>
      <w:r w:rsidRPr="00D313B0">
        <w:t>notify</w:t>
      </w:r>
      <w:r w:rsidR="00D313B0">
        <w:t xml:space="preserve"> </w:t>
      </w:r>
      <w:r w:rsidRPr="00D313B0">
        <w:t>you</w:t>
      </w:r>
      <w:r w:rsidR="00D313B0">
        <w:t xml:space="preserve"> </w:t>
      </w:r>
      <w:r w:rsidRPr="00D313B0">
        <w:t>of</w:t>
      </w:r>
      <w:r w:rsidR="00D313B0">
        <w:t xml:space="preserve"> </w:t>
      </w:r>
      <w:r w:rsidRPr="00D313B0">
        <w:t>the</w:t>
      </w:r>
      <w:r w:rsidR="00D313B0">
        <w:t xml:space="preserve"> </w:t>
      </w:r>
      <w:r w:rsidRPr="00D313B0">
        <w:t>date</w:t>
      </w:r>
      <w:r w:rsidR="00D313B0">
        <w:t xml:space="preserve"> </w:t>
      </w:r>
      <w:r w:rsidRPr="00D313B0">
        <w:t>and</w:t>
      </w:r>
      <w:r w:rsidR="00D313B0">
        <w:t xml:space="preserve"> </w:t>
      </w:r>
      <w:r w:rsidRPr="00D313B0">
        <w:t>time</w:t>
      </w:r>
      <w:r w:rsidR="00D313B0">
        <w:t xml:space="preserve"> </w:t>
      </w:r>
      <w:r w:rsidRPr="00D313B0">
        <w:t>for</w:t>
      </w:r>
      <w:r w:rsidR="00D313B0">
        <w:t xml:space="preserve"> </w:t>
      </w:r>
      <w:r w:rsidRPr="00D313B0">
        <w:t>a</w:t>
      </w:r>
      <w:r w:rsidR="00D313B0">
        <w:t xml:space="preserve"> </w:t>
      </w:r>
      <w:r w:rsidRPr="00D313B0">
        <w:t>court</w:t>
      </w:r>
      <w:r w:rsidR="00D313B0">
        <w:t xml:space="preserve"> </w:t>
      </w:r>
      <w:r w:rsidRPr="00D313B0">
        <w:t>hearing</w:t>
      </w:r>
      <w:r w:rsidR="00D313B0">
        <w:t xml:space="preserve"> </w:t>
      </w:r>
      <w:r w:rsidRPr="00D313B0">
        <w:t>on</w:t>
      </w:r>
      <w:r w:rsidR="00D313B0">
        <w:t xml:space="preserve"> </w:t>
      </w:r>
      <w:r w:rsidRPr="00D313B0">
        <w:t>your</w:t>
      </w:r>
      <w:r w:rsidR="00D313B0">
        <w:t xml:space="preserve"> </w:t>
      </w:r>
      <w:r w:rsidRPr="00D313B0">
        <w:t>claim.</w:t>
      </w:r>
      <w:r w:rsidR="00D313B0">
        <w:t xml:space="preserve"> </w:t>
      </w:r>
      <w:r w:rsidR="00C12DC5" w:rsidRPr="00D313B0">
        <w:t>If</w:t>
      </w:r>
      <w:r w:rsidR="00D313B0">
        <w:t xml:space="preserve"> </w:t>
      </w:r>
      <w:r w:rsidR="00C12DC5" w:rsidRPr="00D313B0">
        <w:t>you</w:t>
      </w:r>
      <w:r w:rsidR="00D313B0">
        <w:t xml:space="preserve"> </w:t>
      </w:r>
      <w:r w:rsidR="00C12DC5" w:rsidRPr="00D313B0">
        <w:t>dispute</w:t>
      </w:r>
      <w:r w:rsidR="00D313B0">
        <w:t xml:space="preserve"> </w:t>
      </w:r>
      <w:r w:rsidR="00C12DC5" w:rsidRPr="00D313B0">
        <w:t>the</w:t>
      </w:r>
      <w:r w:rsidR="00D313B0">
        <w:t xml:space="preserve"> </w:t>
      </w:r>
      <w:r w:rsidR="00C12DC5" w:rsidRPr="00D313B0">
        <w:t>amount</w:t>
      </w:r>
      <w:r w:rsidR="00D313B0">
        <w:t xml:space="preserve"> </w:t>
      </w:r>
      <w:r w:rsidR="00C12DC5" w:rsidRPr="00D313B0">
        <w:t>of</w:t>
      </w:r>
      <w:r w:rsidR="00D313B0">
        <w:t xml:space="preserve"> </w:t>
      </w:r>
      <w:r w:rsidR="00C12DC5" w:rsidRPr="00D313B0">
        <w:t>garnishment</w:t>
      </w:r>
      <w:r w:rsidR="00D313B0">
        <w:t xml:space="preserve"> </w:t>
      </w:r>
      <w:r w:rsidR="00C12DC5" w:rsidRPr="00D313B0">
        <w:t>by</w:t>
      </w:r>
      <w:r w:rsidR="00D313B0">
        <w:t xml:space="preserve"> </w:t>
      </w:r>
      <w:r w:rsidR="00C12DC5" w:rsidRPr="00D313B0">
        <w:t>the</w:t>
      </w:r>
      <w:r w:rsidR="00D313B0">
        <w:t xml:space="preserve"> </w:t>
      </w:r>
      <w:r w:rsidR="00C12DC5" w:rsidRPr="00D313B0">
        <w:t>garnishee,</w:t>
      </w:r>
      <w:r w:rsidR="00D313B0">
        <w:t xml:space="preserve"> </w:t>
      </w:r>
      <w:r w:rsidR="00C12DC5" w:rsidRPr="00D313B0">
        <w:t>you</w:t>
      </w:r>
      <w:r w:rsidR="00D313B0">
        <w:t xml:space="preserve"> </w:t>
      </w:r>
      <w:r w:rsidR="00C12DC5" w:rsidRPr="00D313B0">
        <w:t>must</w:t>
      </w:r>
      <w:r w:rsidR="00D313B0">
        <w:t xml:space="preserve"> </w:t>
      </w:r>
      <w:r w:rsidR="00C12DC5" w:rsidRPr="00D313B0">
        <w:t>file</w:t>
      </w:r>
      <w:r w:rsidR="00D313B0">
        <w:t xml:space="preserve"> </w:t>
      </w:r>
      <w:r w:rsidR="00C12DC5" w:rsidRPr="00D313B0">
        <w:t>with</w:t>
      </w:r>
      <w:r w:rsidR="00D313B0">
        <w:t xml:space="preserve"> </w:t>
      </w:r>
      <w:r w:rsidR="00C12DC5" w:rsidRPr="00D313B0">
        <w:t>the</w:t>
      </w:r>
      <w:r w:rsidR="00D313B0">
        <w:t xml:space="preserve"> </w:t>
      </w:r>
      <w:r w:rsidR="00C12DC5" w:rsidRPr="00D313B0">
        <w:t>clerk</w:t>
      </w:r>
      <w:r w:rsidR="00D313B0">
        <w:t xml:space="preserve"> </w:t>
      </w:r>
      <w:r w:rsidR="00C12DC5" w:rsidRPr="00D313B0">
        <w:t>a</w:t>
      </w:r>
      <w:r w:rsidR="00D313B0">
        <w:t xml:space="preserve"> </w:t>
      </w:r>
      <w:r w:rsidR="00C12DC5" w:rsidRPr="00D313B0">
        <w:t>Notice</w:t>
      </w:r>
      <w:r w:rsidR="00D313B0">
        <w:t xml:space="preserve"> </w:t>
      </w:r>
      <w:r w:rsidR="00C12DC5" w:rsidRPr="00D313B0">
        <w:t>of</w:t>
      </w:r>
      <w:r w:rsidR="00D313B0">
        <w:t xml:space="preserve"> </w:t>
      </w:r>
      <w:r w:rsidR="00C12DC5" w:rsidRPr="00D313B0">
        <w:t>Dispute</w:t>
      </w:r>
      <w:r w:rsidR="00D313B0">
        <w:t xml:space="preserve"> </w:t>
      </w:r>
      <w:r w:rsidR="00C12DC5" w:rsidRPr="00D313B0">
        <w:t>and</w:t>
      </w:r>
      <w:r w:rsidR="00D313B0">
        <w:t xml:space="preserve"> </w:t>
      </w:r>
      <w:r w:rsidR="00C12DC5" w:rsidRPr="00D313B0">
        <w:t>Request</w:t>
      </w:r>
      <w:r w:rsidR="00D313B0">
        <w:t xml:space="preserve"> </w:t>
      </w:r>
      <w:r w:rsidR="00C12DC5" w:rsidRPr="00D313B0">
        <w:t>for</w:t>
      </w:r>
      <w:r w:rsidR="00D313B0">
        <w:t xml:space="preserve"> </w:t>
      </w:r>
      <w:r w:rsidR="00C12DC5" w:rsidRPr="00D313B0">
        <w:t>Hearing</w:t>
      </w:r>
      <w:r w:rsidR="00D313B0">
        <w:t xml:space="preserve"> </w:t>
      </w:r>
      <w:r w:rsidR="00694BE4" w:rsidRPr="00D313B0">
        <w:t>form</w:t>
      </w:r>
      <w:r w:rsidR="00C12DC5" w:rsidRPr="00D313B0">
        <w:t>.</w:t>
      </w:r>
      <w:r w:rsidR="00D313B0">
        <w:t xml:space="preserve"> </w:t>
      </w:r>
      <w:r w:rsidRPr="00D313B0">
        <w:t>You</w:t>
      </w:r>
      <w:r w:rsidR="00D313B0">
        <w:t xml:space="preserve"> </w:t>
      </w:r>
      <w:r w:rsidRPr="00D313B0">
        <w:t>must</w:t>
      </w:r>
      <w:r w:rsidR="00D313B0">
        <w:t xml:space="preserve"> </w:t>
      </w:r>
      <w:r w:rsidRPr="00D313B0">
        <w:t>go</w:t>
      </w:r>
      <w:r w:rsidR="00D313B0">
        <w:t xml:space="preserve"> </w:t>
      </w:r>
      <w:r w:rsidRPr="00D313B0">
        <w:t>to</w:t>
      </w:r>
      <w:r w:rsidR="00D313B0">
        <w:t xml:space="preserve"> </w:t>
      </w:r>
      <w:r w:rsidRPr="00D313B0">
        <w:t>that</w:t>
      </w:r>
      <w:r w:rsidR="00D313B0">
        <w:t xml:space="preserve"> </w:t>
      </w:r>
      <w:r w:rsidRPr="00D313B0">
        <w:t>hearing</w:t>
      </w:r>
      <w:r w:rsidR="00D313B0">
        <w:t xml:space="preserve"> </w:t>
      </w:r>
      <w:r w:rsidRPr="00D313B0">
        <w:t>and</w:t>
      </w:r>
      <w:r w:rsidR="00D313B0">
        <w:t xml:space="preserve"> </w:t>
      </w:r>
      <w:r w:rsidRPr="00D313B0">
        <w:t>explain</w:t>
      </w:r>
      <w:r w:rsidR="00D313B0">
        <w:t xml:space="preserve"> </w:t>
      </w:r>
      <w:r w:rsidRPr="00D313B0">
        <w:t>why</w:t>
      </w:r>
      <w:r w:rsidR="00D313B0">
        <w:t xml:space="preserve"> </w:t>
      </w:r>
      <w:r w:rsidRPr="00D313B0">
        <w:t>your</w:t>
      </w:r>
      <w:r w:rsidR="00D313B0">
        <w:t xml:space="preserve"> </w:t>
      </w:r>
      <w:r w:rsidRPr="00D313B0">
        <w:t>money</w:t>
      </w:r>
      <w:r w:rsidR="00D313B0">
        <w:t xml:space="preserve"> </w:t>
      </w:r>
      <w:r w:rsidRPr="00D313B0">
        <w:t>or</w:t>
      </w:r>
      <w:r w:rsidR="00D313B0">
        <w:t xml:space="preserve"> </w:t>
      </w:r>
      <w:r w:rsidRPr="00D313B0">
        <w:t>property</w:t>
      </w:r>
      <w:r w:rsidR="00D313B0">
        <w:t xml:space="preserve"> </w:t>
      </w:r>
      <w:r w:rsidRPr="00D313B0">
        <w:t>is</w:t>
      </w:r>
      <w:r w:rsidR="00D313B0">
        <w:t xml:space="preserve"> </w:t>
      </w:r>
      <w:r w:rsidRPr="00D313B0">
        <w:t>exempt.</w:t>
      </w:r>
      <w:r w:rsidR="00D313B0">
        <w:t xml:space="preserve"> </w:t>
      </w:r>
      <w:r w:rsidRPr="00D313B0">
        <w:t>You</w:t>
      </w:r>
      <w:r w:rsidR="00D313B0">
        <w:t xml:space="preserve"> </w:t>
      </w:r>
      <w:r w:rsidRPr="00D313B0">
        <w:t>must</w:t>
      </w:r>
      <w:r w:rsidR="00D313B0">
        <w:t xml:space="preserve"> </w:t>
      </w:r>
      <w:r w:rsidRPr="00D313B0">
        <w:t>bring</w:t>
      </w:r>
      <w:r w:rsidR="00D313B0">
        <w:t xml:space="preserve"> </w:t>
      </w:r>
      <w:r w:rsidRPr="00D313B0">
        <w:t>to</w:t>
      </w:r>
      <w:r w:rsidR="00D313B0">
        <w:t xml:space="preserve"> </w:t>
      </w:r>
      <w:r w:rsidRPr="00D313B0">
        <w:t>the</w:t>
      </w:r>
      <w:r w:rsidR="00D313B0">
        <w:t xml:space="preserve"> </w:t>
      </w:r>
      <w:r w:rsidRPr="00D313B0">
        <w:t>hearing</w:t>
      </w:r>
      <w:r w:rsidR="00D313B0">
        <w:t xml:space="preserve"> </w:t>
      </w:r>
      <w:r w:rsidRPr="00D313B0">
        <w:t>any</w:t>
      </w:r>
      <w:r w:rsidR="00D313B0">
        <w:t xml:space="preserve"> </w:t>
      </w:r>
      <w:r w:rsidRPr="00D313B0">
        <w:t>proof</w:t>
      </w:r>
      <w:r w:rsidR="00D313B0">
        <w:t xml:space="preserve"> </w:t>
      </w:r>
      <w:r w:rsidRPr="00D313B0">
        <w:t>that</w:t>
      </w:r>
      <w:r w:rsidR="00D313B0">
        <w:t xml:space="preserve"> </w:t>
      </w:r>
      <w:r w:rsidRPr="00D313B0">
        <w:t>your</w:t>
      </w:r>
      <w:r w:rsidR="00D313B0">
        <w:t xml:space="preserve"> </w:t>
      </w:r>
      <w:r w:rsidRPr="00D313B0">
        <w:t>money</w:t>
      </w:r>
      <w:r w:rsidR="00D313B0">
        <w:t xml:space="preserve"> </w:t>
      </w:r>
      <w:r w:rsidRPr="00D313B0">
        <w:t>or</w:t>
      </w:r>
      <w:r w:rsidR="00D313B0">
        <w:t xml:space="preserve"> </w:t>
      </w:r>
      <w:r w:rsidRPr="00D313B0">
        <w:t>property</w:t>
      </w:r>
      <w:r w:rsidR="00D313B0">
        <w:t xml:space="preserve"> </w:t>
      </w:r>
      <w:r w:rsidRPr="00D313B0">
        <w:t>is</w:t>
      </w:r>
      <w:r w:rsidR="00D313B0">
        <w:t xml:space="preserve"> </w:t>
      </w:r>
      <w:r w:rsidRPr="00D313B0">
        <w:t>exempt.</w:t>
      </w:r>
      <w:r w:rsidRPr="00D313B0">
        <w:br/>
        <w:t>If</w:t>
      </w:r>
      <w:r w:rsidR="00D313B0">
        <w:t xml:space="preserve"> </w:t>
      </w:r>
      <w:r w:rsidRPr="00D313B0">
        <w:t>you</w:t>
      </w:r>
      <w:r w:rsidR="00D313B0">
        <w:t xml:space="preserve"> </w:t>
      </w:r>
      <w:r w:rsidRPr="00D313B0">
        <w:t>do</w:t>
      </w:r>
      <w:r w:rsidR="00D313B0">
        <w:t xml:space="preserve"> </w:t>
      </w:r>
      <w:r w:rsidRPr="00D313B0">
        <w:t>not</w:t>
      </w:r>
      <w:r w:rsidR="00D313B0">
        <w:t xml:space="preserve"> </w:t>
      </w:r>
      <w:r w:rsidRPr="00D313B0">
        <w:t>complete</w:t>
      </w:r>
      <w:r w:rsidR="00D313B0">
        <w:t xml:space="preserve"> </w:t>
      </w:r>
      <w:r w:rsidRPr="00D313B0">
        <w:t>and</w:t>
      </w:r>
      <w:r w:rsidR="00D313B0">
        <w:t xml:space="preserve"> </w:t>
      </w:r>
      <w:r w:rsidRPr="00D313B0">
        <w:t>file</w:t>
      </w:r>
      <w:r w:rsidR="00D313B0">
        <w:t xml:space="preserve"> </w:t>
      </w:r>
      <w:r w:rsidRPr="00D313B0">
        <w:t>the</w:t>
      </w:r>
      <w:r w:rsidR="00D313B0">
        <w:t xml:space="preserve"> </w:t>
      </w:r>
      <w:r w:rsidRPr="00D313B0">
        <w:t>claim</w:t>
      </w:r>
      <w:r w:rsidR="00D313B0">
        <w:t xml:space="preserve"> </w:t>
      </w:r>
      <w:r w:rsidRPr="00D313B0">
        <w:t>of</w:t>
      </w:r>
      <w:r w:rsidR="00D313B0">
        <w:t xml:space="preserve"> </w:t>
      </w:r>
      <w:r w:rsidRPr="00D313B0">
        <w:t>exemptions</w:t>
      </w:r>
      <w:r w:rsidR="00D313B0">
        <w:t xml:space="preserve"> </w:t>
      </w:r>
      <w:r w:rsidRPr="00D313B0">
        <w:rPr>
          <w:i/>
          <w:iCs/>
        </w:rPr>
        <w:t>(garnishment)</w:t>
      </w:r>
      <w:r w:rsidR="00D313B0">
        <w:t xml:space="preserve"> </w:t>
      </w:r>
      <w:r w:rsidRPr="00D313B0">
        <w:t>form</w:t>
      </w:r>
      <w:r w:rsidR="00D313B0">
        <w:t xml:space="preserve"> </w:t>
      </w:r>
      <w:r w:rsidRPr="00D313B0">
        <w:t>within</w:t>
      </w:r>
      <w:r w:rsidR="00D313B0">
        <w:t xml:space="preserve"> </w:t>
      </w:r>
      <w:r w:rsidRPr="00D313B0">
        <w:t>ten</w:t>
      </w:r>
      <w:r w:rsidR="00D313B0">
        <w:t xml:space="preserve"> </w:t>
      </w:r>
      <w:r w:rsidRPr="00D313B0">
        <w:t>(10)</w:t>
      </w:r>
      <w:r w:rsidR="00D313B0">
        <w:t xml:space="preserve"> </w:t>
      </w:r>
      <w:r w:rsidRPr="00D313B0">
        <w:t>days</w:t>
      </w:r>
      <w:r w:rsidR="00D313B0">
        <w:t xml:space="preserve"> </w:t>
      </w:r>
      <w:r w:rsidRPr="00D313B0">
        <w:t>and</w:t>
      </w:r>
      <w:r w:rsidR="00D313B0">
        <w:t xml:space="preserve"> </w:t>
      </w:r>
      <w:r w:rsidRPr="00D313B0">
        <w:t>attend</w:t>
      </w:r>
      <w:r w:rsidR="00D313B0">
        <w:t xml:space="preserve"> </w:t>
      </w:r>
      <w:r w:rsidRPr="00D313B0">
        <w:t>the</w:t>
      </w:r>
      <w:r w:rsidR="00D313B0">
        <w:t xml:space="preserve"> </w:t>
      </w:r>
      <w:r w:rsidRPr="00D313B0">
        <w:t>hearing,</w:t>
      </w:r>
      <w:r w:rsidR="00D313B0">
        <w:t xml:space="preserve"> </w:t>
      </w:r>
      <w:r w:rsidRPr="00D313B0">
        <w:t>your</w:t>
      </w:r>
      <w:r w:rsidR="00D313B0">
        <w:t xml:space="preserve"> </w:t>
      </w:r>
      <w:r w:rsidRPr="00D313B0">
        <w:t>money</w:t>
      </w:r>
      <w:r w:rsidR="00D313B0">
        <w:t xml:space="preserve"> </w:t>
      </w:r>
      <w:r w:rsidRPr="00D313B0">
        <w:t>or</w:t>
      </w:r>
      <w:r w:rsidR="00D313B0">
        <w:t xml:space="preserve"> </w:t>
      </w:r>
      <w:r w:rsidRPr="00D313B0">
        <w:t>property</w:t>
      </w:r>
      <w:r w:rsidR="00D313B0">
        <w:t xml:space="preserve"> </w:t>
      </w:r>
      <w:r w:rsidRPr="00D313B0">
        <w:t>may</w:t>
      </w:r>
      <w:r w:rsidR="00D313B0">
        <w:t xml:space="preserve"> </w:t>
      </w:r>
      <w:r w:rsidRPr="00D313B0">
        <w:t>be</w:t>
      </w:r>
      <w:r w:rsidR="00D313B0">
        <w:t xml:space="preserve"> </w:t>
      </w:r>
      <w:r w:rsidRPr="00D313B0">
        <w:t>turned</w:t>
      </w:r>
      <w:r w:rsidR="00D313B0">
        <w:t xml:space="preserve"> </w:t>
      </w:r>
      <w:r w:rsidRPr="00D313B0">
        <w:t>over</w:t>
      </w:r>
      <w:r w:rsidR="00D313B0">
        <w:t xml:space="preserve"> </w:t>
      </w:r>
      <w:r w:rsidRPr="00D313B0">
        <w:t>to</w:t>
      </w:r>
      <w:r w:rsidR="00D313B0">
        <w:t xml:space="preserve"> </w:t>
      </w:r>
      <w:r w:rsidRPr="00D313B0">
        <w:t>the</w:t>
      </w:r>
      <w:r w:rsidR="00D313B0">
        <w:t xml:space="preserve"> </w:t>
      </w:r>
      <w:r w:rsidRPr="00D313B0">
        <w:lastRenderedPageBreak/>
        <w:t>judgment</w:t>
      </w:r>
      <w:r w:rsidR="00D313B0">
        <w:t xml:space="preserve"> </w:t>
      </w:r>
      <w:r w:rsidRPr="00D313B0">
        <w:t>creditor.</w:t>
      </w:r>
      <w:r w:rsidRPr="00D313B0">
        <w:br/>
      </w:r>
    </w:p>
    <w:p w14:paraId="7D1CE7F9" w14:textId="648AAC44" w:rsidR="004E7AA6" w:rsidRPr="00D313B0" w:rsidRDefault="004E7AA6" w:rsidP="00D313B0">
      <w:pPr>
        <w:spacing w:line="240" w:lineRule="auto"/>
        <w:ind w:firstLine="0"/>
        <w:jc w:val="left"/>
        <w:rPr>
          <w:b/>
          <w:bCs/>
        </w:rPr>
      </w:pPr>
      <w:r w:rsidRPr="00D313B0">
        <w:rPr>
          <w:b/>
          <w:bCs/>
        </w:rPr>
        <w:t>YOU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SHOULD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COMPLETE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AND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RETURN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THE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CLAIM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OF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EXEMPTION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FORM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TO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THE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CLERK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OF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THE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COURT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WITHIN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TEN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(10)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DAYS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AFTER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SERVICE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OF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THIS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FORM</w:t>
      </w:r>
      <w:r w:rsidR="00D313B0">
        <w:rPr>
          <w:b/>
          <w:bCs/>
        </w:rPr>
        <w:t xml:space="preserve"> </w:t>
      </w:r>
      <w:r w:rsidR="00B27408" w:rsidRPr="00D313B0">
        <w:rPr>
          <w:b/>
          <w:bCs/>
        </w:rPr>
        <w:t>ON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YOU.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MAKE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A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COPY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OF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THE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COMPLETED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FORM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FOR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YOUR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RECORDS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AND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SERVE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A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COPY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ON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THE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JUDGMENT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CREDITOR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AND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ON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THE</w:t>
      </w:r>
      <w:r w:rsidR="00D313B0">
        <w:rPr>
          <w:b/>
          <w:bCs/>
        </w:rPr>
        <w:t xml:space="preserve"> </w:t>
      </w:r>
      <w:r w:rsidRPr="00D313B0">
        <w:rPr>
          <w:b/>
          <w:bCs/>
        </w:rPr>
        <w:t>GARNISHEE.</w:t>
      </w:r>
    </w:p>
    <w:p w14:paraId="75CC79B8" w14:textId="765B3B45" w:rsidR="00554877" w:rsidRPr="00D313B0" w:rsidRDefault="00554877" w:rsidP="00A002FB">
      <w:pPr>
        <w:spacing w:line="240" w:lineRule="auto"/>
        <w:ind w:firstLine="0"/>
        <w:rPr>
          <w:b/>
          <w:bCs/>
        </w:rPr>
      </w:pPr>
    </w:p>
    <w:p w14:paraId="38703CF0" w14:textId="68BE071F" w:rsidR="0089387A" w:rsidRPr="00D313B0" w:rsidRDefault="0089387A" w:rsidP="00A002FB">
      <w:pPr>
        <w:spacing w:line="240" w:lineRule="auto"/>
        <w:ind w:firstLine="0"/>
        <w:jc w:val="center"/>
        <w:rPr>
          <w:bCs/>
        </w:rPr>
      </w:pPr>
      <w:r w:rsidRPr="00D313B0">
        <w:rPr>
          <w:bCs/>
        </w:rPr>
        <w:t>USE</w:t>
      </w:r>
      <w:r w:rsidR="00D313B0">
        <w:rPr>
          <w:bCs/>
        </w:rPr>
        <w:t xml:space="preserve"> </w:t>
      </w:r>
      <w:r w:rsidRPr="00D313B0">
        <w:rPr>
          <w:bCs/>
        </w:rPr>
        <w:t>NOTE</w:t>
      </w:r>
      <w:r w:rsidR="00694BE4" w:rsidRPr="00D313B0">
        <w:rPr>
          <w:bCs/>
        </w:rPr>
        <w:t>S</w:t>
      </w:r>
    </w:p>
    <w:p w14:paraId="2187B682" w14:textId="77777777" w:rsidR="0089387A" w:rsidRPr="00D313B0" w:rsidRDefault="0089387A" w:rsidP="00A002FB">
      <w:pPr>
        <w:spacing w:line="240" w:lineRule="auto"/>
        <w:ind w:firstLine="0"/>
        <w:rPr>
          <w:b/>
          <w:bCs/>
        </w:rPr>
      </w:pPr>
    </w:p>
    <w:p w14:paraId="47DD38A3" w14:textId="38B392B1" w:rsidR="00C12DC5" w:rsidRPr="00D313B0" w:rsidRDefault="00C12DC5" w:rsidP="00D313B0">
      <w:pPr>
        <w:spacing w:line="240" w:lineRule="auto"/>
        <w:jc w:val="left"/>
        <w:rPr>
          <w:bCs/>
        </w:rPr>
      </w:pPr>
      <w:r w:rsidRPr="00D313B0">
        <w:rPr>
          <w:bCs/>
        </w:rPr>
        <w:t>1.</w:t>
      </w:r>
      <w:r w:rsidRPr="00D313B0">
        <w:rPr>
          <w:bCs/>
        </w:rPr>
        <w:tab/>
        <w:t>If</w:t>
      </w:r>
      <w:r w:rsidR="00D313B0">
        <w:rPr>
          <w:bCs/>
        </w:rPr>
        <w:t xml:space="preserve"> </w:t>
      </w:r>
      <w:r w:rsidRPr="00D313B0">
        <w:rPr>
          <w:bCs/>
        </w:rPr>
        <w:t>you</w:t>
      </w:r>
      <w:r w:rsidR="00D313B0">
        <w:rPr>
          <w:bCs/>
        </w:rPr>
        <w:t xml:space="preserve"> </w:t>
      </w:r>
      <w:r w:rsidRPr="00D313B0">
        <w:rPr>
          <w:bCs/>
        </w:rPr>
        <w:t>dispute</w:t>
      </w:r>
      <w:r w:rsidR="00D313B0">
        <w:rPr>
          <w:bCs/>
        </w:rPr>
        <w:t xml:space="preserve"> </w:t>
      </w:r>
      <w:r w:rsidRPr="00D313B0">
        <w:rPr>
          <w:bCs/>
        </w:rPr>
        <w:t>the</w:t>
      </w:r>
      <w:r w:rsidR="00D313B0">
        <w:rPr>
          <w:bCs/>
        </w:rPr>
        <w:t xml:space="preserve"> </w:t>
      </w:r>
      <w:r w:rsidRPr="00D313B0">
        <w:rPr>
          <w:bCs/>
        </w:rPr>
        <w:t>amount</w:t>
      </w:r>
      <w:r w:rsidR="00D313B0">
        <w:rPr>
          <w:bCs/>
        </w:rPr>
        <w:t xml:space="preserve"> </w:t>
      </w:r>
      <w:r w:rsidRPr="00D313B0">
        <w:rPr>
          <w:bCs/>
        </w:rPr>
        <w:t>of</w:t>
      </w:r>
      <w:r w:rsidR="00D313B0">
        <w:rPr>
          <w:bCs/>
        </w:rPr>
        <w:t xml:space="preserve"> </w:t>
      </w:r>
      <w:r w:rsidRPr="00D313B0">
        <w:rPr>
          <w:bCs/>
        </w:rPr>
        <w:t>garnishment</w:t>
      </w:r>
      <w:r w:rsidR="00D313B0">
        <w:rPr>
          <w:bCs/>
        </w:rPr>
        <w:t xml:space="preserve"> </w:t>
      </w:r>
      <w:r w:rsidRPr="00D313B0">
        <w:rPr>
          <w:bCs/>
        </w:rPr>
        <w:t>by</w:t>
      </w:r>
      <w:r w:rsidR="00D313B0">
        <w:rPr>
          <w:bCs/>
        </w:rPr>
        <w:t xml:space="preserve"> </w:t>
      </w:r>
      <w:r w:rsidRPr="00D313B0">
        <w:rPr>
          <w:bCs/>
        </w:rPr>
        <w:t>the</w:t>
      </w:r>
      <w:r w:rsidR="00D313B0">
        <w:rPr>
          <w:bCs/>
        </w:rPr>
        <w:t xml:space="preserve"> </w:t>
      </w:r>
      <w:r w:rsidRPr="00D313B0">
        <w:rPr>
          <w:bCs/>
        </w:rPr>
        <w:t>garnishee,</w:t>
      </w:r>
      <w:r w:rsidR="00D313B0">
        <w:rPr>
          <w:bCs/>
        </w:rPr>
        <w:t xml:space="preserve"> </w:t>
      </w:r>
      <w:r w:rsidRPr="00D313B0">
        <w:rPr>
          <w:bCs/>
        </w:rPr>
        <w:t>you</w:t>
      </w:r>
      <w:r w:rsidR="00D313B0">
        <w:rPr>
          <w:bCs/>
        </w:rPr>
        <w:t xml:space="preserve"> </w:t>
      </w:r>
      <w:r w:rsidRPr="00D313B0">
        <w:rPr>
          <w:bCs/>
        </w:rPr>
        <w:t>must</w:t>
      </w:r>
      <w:r w:rsidR="00D313B0">
        <w:rPr>
          <w:bCs/>
        </w:rPr>
        <w:t xml:space="preserve"> </w:t>
      </w:r>
      <w:r w:rsidRPr="00D313B0">
        <w:rPr>
          <w:bCs/>
        </w:rPr>
        <w:t>file</w:t>
      </w:r>
      <w:r w:rsidR="00D313B0">
        <w:rPr>
          <w:bCs/>
        </w:rPr>
        <w:t xml:space="preserve"> </w:t>
      </w:r>
      <w:r w:rsidRPr="00D313B0">
        <w:rPr>
          <w:bCs/>
        </w:rPr>
        <w:t>with</w:t>
      </w:r>
      <w:r w:rsidR="00D313B0">
        <w:rPr>
          <w:bCs/>
        </w:rPr>
        <w:t xml:space="preserve"> </w:t>
      </w:r>
      <w:r w:rsidRPr="00D313B0">
        <w:rPr>
          <w:bCs/>
        </w:rPr>
        <w:t>the</w:t>
      </w:r>
      <w:r w:rsidR="00D313B0">
        <w:rPr>
          <w:bCs/>
        </w:rPr>
        <w:t xml:space="preserve"> </w:t>
      </w:r>
      <w:r w:rsidRPr="00D313B0">
        <w:rPr>
          <w:bCs/>
        </w:rPr>
        <w:t>clerk</w:t>
      </w:r>
      <w:r w:rsidR="00D313B0">
        <w:rPr>
          <w:bCs/>
        </w:rPr>
        <w:t xml:space="preserve"> </w:t>
      </w:r>
      <w:r w:rsidRPr="00D313B0">
        <w:rPr>
          <w:bCs/>
        </w:rPr>
        <w:t>a</w:t>
      </w:r>
      <w:r w:rsidR="00D313B0">
        <w:rPr>
          <w:bCs/>
        </w:rPr>
        <w:t xml:space="preserve"> </w:t>
      </w:r>
      <w:r w:rsidRPr="00D313B0">
        <w:rPr>
          <w:bCs/>
        </w:rPr>
        <w:t>Notice</w:t>
      </w:r>
      <w:r w:rsidR="00D313B0">
        <w:rPr>
          <w:bCs/>
        </w:rPr>
        <w:t xml:space="preserve"> </w:t>
      </w:r>
      <w:r w:rsidRPr="00D313B0">
        <w:rPr>
          <w:bCs/>
        </w:rPr>
        <w:t>of</w:t>
      </w:r>
      <w:r w:rsidR="00D313B0">
        <w:rPr>
          <w:bCs/>
        </w:rPr>
        <w:t xml:space="preserve"> </w:t>
      </w:r>
      <w:r w:rsidRPr="00D313B0">
        <w:rPr>
          <w:bCs/>
        </w:rPr>
        <w:t>Dispute</w:t>
      </w:r>
      <w:r w:rsidR="00D313B0">
        <w:rPr>
          <w:bCs/>
        </w:rPr>
        <w:t xml:space="preserve"> </w:t>
      </w:r>
      <w:r w:rsidRPr="00D313B0">
        <w:rPr>
          <w:bCs/>
        </w:rPr>
        <w:t>and</w:t>
      </w:r>
      <w:r w:rsidR="00D313B0">
        <w:rPr>
          <w:bCs/>
        </w:rPr>
        <w:t xml:space="preserve"> </w:t>
      </w:r>
      <w:r w:rsidRPr="00D313B0">
        <w:rPr>
          <w:bCs/>
        </w:rPr>
        <w:t>Request</w:t>
      </w:r>
      <w:r w:rsidR="00D313B0">
        <w:rPr>
          <w:bCs/>
        </w:rPr>
        <w:t xml:space="preserve"> </w:t>
      </w:r>
      <w:r w:rsidRPr="00D313B0">
        <w:rPr>
          <w:bCs/>
        </w:rPr>
        <w:t>for</w:t>
      </w:r>
      <w:r w:rsidR="00D313B0">
        <w:rPr>
          <w:bCs/>
        </w:rPr>
        <w:t xml:space="preserve"> </w:t>
      </w:r>
      <w:r w:rsidRPr="00D313B0">
        <w:rPr>
          <w:bCs/>
        </w:rPr>
        <w:t>Hearing</w:t>
      </w:r>
      <w:r w:rsidR="00D313B0">
        <w:rPr>
          <w:bCs/>
        </w:rPr>
        <w:t xml:space="preserve"> </w:t>
      </w:r>
      <w:r w:rsidR="00694BE4" w:rsidRPr="00D313B0">
        <w:rPr>
          <w:bCs/>
        </w:rPr>
        <w:t>form</w:t>
      </w:r>
      <w:r w:rsidRPr="00D313B0">
        <w:rPr>
          <w:bCs/>
        </w:rPr>
        <w:t>.</w:t>
      </w:r>
    </w:p>
    <w:p w14:paraId="0F0CC53E" w14:textId="4789D128" w:rsidR="00C12DC5" w:rsidRPr="00D313B0" w:rsidRDefault="00C12DC5" w:rsidP="00D313B0">
      <w:pPr>
        <w:spacing w:line="240" w:lineRule="auto"/>
        <w:jc w:val="left"/>
        <w:rPr>
          <w:bCs/>
        </w:rPr>
      </w:pPr>
      <w:r w:rsidRPr="00D313B0">
        <w:rPr>
          <w:bCs/>
        </w:rPr>
        <w:t>2.</w:t>
      </w:r>
      <w:r w:rsidRPr="00D313B0">
        <w:rPr>
          <w:bCs/>
        </w:rPr>
        <w:tab/>
        <w:t>Use</w:t>
      </w:r>
      <w:r w:rsidR="00D313B0">
        <w:rPr>
          <w:bCs/>
        </w:rPr>
        <w:t xml:space="preserve"> </w:t>
      </w:r>
      <w:r w:rsidRPr="00D313B0">
        <w:rPr>
          <w:bCs/>
        </w:rPr>
        <w:t>this</w:t>
      </w:r>
      <w:r w:rsidR="00D313B0">
        <w:rPr>
          <w:bCs/>
        </w:rPr>
        <w:t xml:space="preserve"> </w:t>
      </w:r>
      <w:r w:rsidRPr="00D313B0">
        <w:rPr>
          <w:bCs/>
        </w:rPr>
        <w:t>form</w:t>
      </w:r>
      <w:r w:rsidR="00D313B0">
        <w:rPr>
          <w:bCs/>
        </w:rPr>
        <w:t xml:space="preserve"> </w:t>
      </w:r>
      <w:r w:rsidR="00694BE4" w:rsidRPr="00D313B0">
        <w:rPr>
          <w:bCs/>
        </w:rPr>
        <w:t>only</w:t>
      </w:r>
      <w:r w:rsidR="00D313B0">
        <w:rPr>
          <w:bCs/>
        </w:rPr>
        <w:t xml:space="preserve"> </w:t>
      </w:r>
      <w:r w:rsidRPr="00D313B0">
        <w:rPr>
          <w:bCs/>
        </w:rPr>
        <w:t>for</w:t>
      </w:r>
      <w:r w:rsidR="00D313B0">
        <w:rPr>
          <w:bCs/>
        </w:rPr>
        <w:t xml:space="preserve"> </w:t>
      </w:r>
      <w:r w:rsidRPr="00D313B0">
        <w:rPr>
          <w:bCs/>
        </w:rPr>
        <w:t>actions</w:t>
      </w:r>
      <w:r w:rsidR="00D313B0">
        <w:rPr>
          <w:bCs/>
        </w:rPr>
        <w:t xml:space="preserve"> </w:t>
      </w:r>
      <w:r w:rsidRPr="00D313B0">
        <w:rPr>
          <w:bCs/>
        </w:rPr>
        <w:t>filed</w:t>
      </w:r>
      <w:r w:rsidR="00D313B0">
        <w:rPr>
          <w:bCs/>
        </w:rPr>
        <w:t xml:space="preserve"> </w:t>
      </w:r>
      <w:r w:rsidRPr="00D313B0">
        <w:rPr>
          <w:bCs/>
        </w:rPr>
        <w:t>on</w:t>
      </w:r>
      <w:r w:rsidR="00D313B0">
        <w:rPr>
          <w:bCs/>
        </w:rPr>
        <w:t xml:space="preserve"> </w:t>
      </w:r>
      <w:r w:rsidRPr="00D313B0">
        <w:rPr>
          <w:bCs/>
        </w:rPr>
        <w:t>or</w:t>
      </w:r>
      <w:r w:rsidR="00D313B0">
        <w:rPr>
          <w:bCs/>
        </w:rPr>
        <w:t xml:space="preserve"> </w:t>
      </w:r>
      <w:r w:rsidRPr="00D313B0">
        <w:rPr>
          <w:bCs/>
        </w:rPr>
        <w:t>after</w:t>
      </w:r>
      <w:r w:rsidR="00D313B0">
        <w:rPr>
          <w:bCs/>
        </w:rPr>
        <w:t xml:space="preserve"> </w:t>
      </w:r>
      <w:r w:rsidRPr="00D313B0">
        <w:rPr>
          <w:bCs/>
        </w:rPr>
        <w:t>July</w:t>
      </w:r>
      <w:r w:rsidR="00D313B0">
        <w:rPr>
          <w:bCs/>
        </w:rPr>
        <w:t xml:space="preserve"> </w:t>
      </w:r>
      <w:r w:rsidRPr="00D313B0">
        <w:rPr>
          <w:bCs/>
        </w:rPr>
        <w:t>1,</w:t>
      </w:r>
      <w:r w:rsidR="00D313B0">
        <w:rPr>
          <w:bCs/>
        </w:rPr>
        <w:t xml:space="preserve"> </w:t>
      </w:r>
      <w:r w:rsidRPr="00D313B0">
        <w:rPr>
          <w:bCs/>
        </w:rPr>
        <w:t>2023.</w:t>
      </w:r>
    </w:p>
    <w:p w14:paraId="58FC25EE" w14:textId="1DCC5E8D" w:rsidR="00AD18C6" w:rsidRPr="00D313B0" w:rsidRDefault="00AD18C6" w:rsidP="00D313B0">
      <w:pPr>
        <w:spacing w:line="240" w:lineRule="auto"/>
        <w:ind w:firstLine="0"/>
        <w:jc w:val="left"/>
      </w:pPr>
    </w:p>
    <w:p w14:paraId="73C5376F" w14:textId="73C63B52" w:rsidR="00325947" w:rsidRDefault="00C12DC5" w:rsidP="00D313B0">
      <w:pPr>
        <w:spacing w:line="240" w:lineRule="auto"/>
        <w:ind w:firstLine="0"/>
        <w:jc w:val="left"/>
      </w:pPr>
      <w:r w:rsidRPr="00D313B0">
        <w:t>[As</w:t>
      </w:r>
      <w:r w:rsidR="00D313B0">
        <w:t xml:space="preserve"> </w:t>
      </w:r>
      <w:r w:rsidRPr="00D313B0">
        <w:t>amended,</w:t>
      </w:r>
      <w:r w:rsidR="00D313B0">
        <w:t xml:space="preserve"> </w:t>
      </w:r>
      <w:r w:rsidRPr="00D313B0">
        <w:t>effective</w:t>
      </w:r>
      <w:r w:rsidR="00D313B0">
        <w:t xml:space="preserve"> </w:t>
      </w:r>
      <w:r w:rsidRPr="00D313B0">
        <w:t>July</w:t>
      </w:r>
      <w:r w:rsidR="00D313B0">
        <w:t xml:space="preserve"> </w:t>
      </w:r>
      <w:r w:rsidRPr="00D313B0">
        <w:t>1,</w:t>
      </w:r>
      <w:r w:rsidR="00D313B0">
        <w:t xml:space="preserve"> </w:t>
      </w:r>
      <w:r w:rsidRPr="00D313B0">
        <w:t>1992;</w:t>
      </w:r>
      <w:r w:rsidR="00D313B0">
        <w:t xml:space="preserve"> </w:t>
      </w:r>
      <w:r w:rsidRPr="00D313B0">
        <w:t>January</w:t>
      </w:r>
      <w:r w:rsidR="00D313B0">
        <w:t xml:space="preserve"> </w:t>
      </w:r>
      <w:r w:rsidRPr="00D313B0">
        <w:t>1,</w:t>
      </w:r>
      <w:r w:rsidR="00D313B0">
        <w:t xml:space="preserve"> </w:t>
      </w:r>
      <w:r w:rsidRPr="00D313B0">
        <w:t>1996;</w:t>
      </w:r>
      <w:r w:rsidR="00D313B0">
        <w:t xml:space="preserve"> </w:t>
      </w:r>
      <w:r w:rsidRPr="00D313B0">
        <w:t>December</w:t>
      </w:r>
      <w:r w:rsidR="00D313B0">
        <w:t xml:space="preserve"> </w:t>
      </w:r>
      <w:r w:rsidRPr="00D313B0">
        <w:t>3,</w:t>
      </w:r>
      <w:r w:rsidR="00D313B0">
        <w:t xml:space="preserve"> </w:t>
      </w:r>
      <w:r w:rsidRPr="00D313B0">
        <w:t>2001;</w:t>
      </w:r>
      <w:r w:rsidR="00D313B0">
        <w:t xml:space="preserve"> </w:t>
      </w:r>
      <w:r w:rsidRPr="00D313B0">
        <w:t>as</w:t>
      </w:r>
      <w:r w:rsidR="00D313B0">
        <w:t xml:space="preserve"> </w:t>
      </w:r>
      <w:r w:rsidRPr="00D313B0">
        <w:t>amended</w:t>
      </w:r>
      <w:r w:rsidR="00D313B0">
        <w:t xml:space="preserve"> </w:t>
      </w:r>
      <w:r w:rsidRPr="00D313B0">
        <w:t>by</w:t>
      </w:r>
      <w:r w:rsidR="00D313B0">
        <w:t xml:space="preserve"> </w:t>
      </w:r>
      <w:r w:rsidRPr="00D313B0">
        <w:t>Supreme</w:t>
      </w:r>
      <w:r w:rsidR="00D313B0">
        <w:t xml:space="preserve"> </w:t>
      </w:r>
      <w:r w:rsidRPr="00D313B0">
        <w:t>Court</w:t>
      </w:r>
      <w:r w:rsidR="00D313B0">
        <w:t xml:space="preserve"> </w:t>
      </w:r>
      <w:r w:rsidRPr="00D313B0">
        <w:t>Order</w:t>
      </w:r>
      <w:r w:rsidR="00D313B0">
        <w:t xml:space="preserve"> </w:t>
      </w:r>
      <w:r w:rsidRPr="00D313B0">
        <w:t>No.</w:t>
      </w:r>
      <w:r w:rsidR="00D313B0">
        <w:t xml:space="preserve"> </w:t>
      </w:r>
      <w:r w:rsidR="00C0594C" w:rsidRPr="00D313B0">
        <w:t>S-1-RCR-2024-00107</w:t>
      </w:r>
      <w:r w:rsidRPr="00D313B0">
        <w:t>,</w:t>
      </w:r>
      <w:r w:rsidR="00D313B0">
        <w:t xml:space="preserve"> </w:t>
      </w:r>
      <w:r w:rsidRPr="00D313B0">
        <w:t>effective</w:t>
      </w:r>
      <w:r w:rsidR="00D313B0">
        <w:t xml:space="preserve"> </w:t>
      </w:r>
      <w:r w:rsidRPr="00D313B0">
        <w:t>for</w:t>
      </w:r>
      <w:r w:rsidR="00D313B0">
        <w:t xml:space="preserve"> </w:t>
      </w:r>
      <w:r w:rsidRPr="00D313B0">
        <w:t>all</w:t>
      </w:r>
      <w:r w:rsidR="00D313B0">
        <w:t xml:space="preserve"> </w:t>
      </w:r>
      <w:r w:rsidRPr="00D313B0">
        <w:t>cases</w:t>
      </w:r>
      <w:r w:rsidR="00D313B0">
        <w:t xml:space="preserve"> </w:t>
      </w:r>
      <w:r w:rsidRPr="00D313B0">
        <w:t>pending</w:t>
      </w:r>
      <w:r w:rsidR="00D313B0">
        <w:t xml:space="preserve"> </w:t>
      </w:r>
      <w:r w:rsidRPr="00D313B0">
        <w:t>or</w:t>
      </w:r>
      <w:r w:rsidR="00D313B0">
        <w:t xml:space="preserve"> </w:t>
      </w:r>
      <w:r w:rsidRPr="00D313B0">
        <w:t>filed</w:t>
      </w:r>
      <w:r w:rsidR="00D313B0">
        <w:t xml:space="preserve"> </w:t>
      </w:r>
      <w:r w:rsidRPr="00D313B0">
        <w:t>on</w:t>
      </w:r>
      <w:r w:rsidR="00D313B0">
        <w:t xml:space="preserve"> </w:t>
      </w:r>
      <w:r w:rsidRPr="00D313B0">
        <w:t>or</w:t>
      </w:r>
      <w:r w:rsidR="00D313B0">
        <w:t xml:space="preserve"> </w:t>
      </w:r>
      <w:r w:rsidRPr="00D313B0">
        <w:t>after</w:t>
      </w:r>
      <w:r w:rsidR="00D313B0">
        <w:t xml:space="preserve"> </w:t>
      </w:r>
      <w:r w:rsidR="00C0594C" w:rsidRPr="00D313B0">
        <w:t>December</w:t>
      </w:r>
      <w:r w:rsidR="00D313B0">
        <w:t xml:space="preserve"> </w:t>
      </w:r>
      <w:r w:rsidR="00C0594C" w:rsidRPr="00D313B0">
        <w:t>31,</w:t>
      </w:r>
      <w:r w:rsidR="00D313B0">
        <w:t xml:space="preserve"> </w:t>
      </w:r>
      <w:r w:rsidR="00C0594C" w:rsidRPr="00D313B0">
        <w:t>2024</w:t>
      </w:r>
      <w:r w:rsidRPr="00D313B0">
        <w:t>.]</w:t>
      </w:r>
    </w:p>
    <w:sectPr w:rsidR="00325947" w:rsidSect="00D313B0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2B9E3" w14:textId="77777777" w:rsidR="005A0E27" w:rsidRDefault="005A0E27" w:rsidP="00AE66E6">
      <w:r>
        <w:separator/>
      </w:r>
    </w:p>
  </w:endnote>
  <w:endnote w:type="continuationSeparator" w:id="0">
    <w:p w14:paraId="0C34553E" w14:textId="77777777" w:rsidR="005A0E27" w:rsidRDefault="005A0E27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D2FCB" w14:textId="77777777" w:rsidR="005A0E27" w:rsidRDefault="005A0E27" w:rsidP="00AE66E6">
      <w:r>
        <w:separator/>
      </w:r>
    </w:p>
  </w:footnote>
  <w:footnote w:type="continuationSeparator" w:id="0">
    <w:p w14:paraId="3827B50D" w14:textId="77777777" w:rsidR="005A0E27" w:rsidRDefault="005A0E27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BD292B"/>
    <w:multiLevelType w:val="hybridMultilevel"/>
    <w:tmpl w:val="E66C460C"/>
    <w:lvl w:ilvl="0" w:tplc="D7DE1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28274139">
    <w:abstractNumId w:val="0"/>
  </w:num>
  <w:num w:numId="2" w16cid:durableId="866255300">
    <w:abstractNumId w:val="5"/>
  </w:num>
  <w:num w:numId="3" w16cid:durableId="1256019573">
    <w:abstractNumId w:val="2"/>
  </w:num>
  <w:num w:numId="4" w16cid:durableId="1352217535">
    <w:abstractNumId w:val="4"/>
  </w:num>
  <w:num w:numId="5" w16cid:durableId="301888310">
    <w:abstractNumId w:val="6"/>
  </w:num>
  <w:num w:numId="6" w16cid:durableId="363483551">
    <w:abstractNumId w:val="7"/>
  </w:num>
  <w:num w:numId="7" w16cid:durableId="1356270975">
    <w:abstractNumId w:val="3"/>
  </w:num>
  <w:num w:numId="8" w16cid:durableId="8728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A6"/>
    <w:rsid w:val="00002012"/>
    <w:rsid w:val="0006105D"/>
    <w:rsid w:val="0017569D"/>
    <w:rsid w:val="001B683C"/>
    <w:rsid w:val="001C4551"/>
    <w:rsid w:val="001E2331"/>
    <w:rsid w:val="0021715F"/>
    <w:rsid w:val="00222BC9"/>
    <w:rsid w:val="002405E4"/>
    <w:rsid w:val="002538B7"/>
    <w:rsid w:val="00312840"/>
    <w:rsid w:val="00325947"/>
    <w:rsid w:val="003648AF"/>
    <w:rsid w:val="003A2F99"/>
    <w:rsid w:val="0040014D"/>
    <w:rsid w:val="004B0685"/>
    <w:rsid w:val="004C739D"/>
    <w:rsid w:val="004E7AA6"/>
    <w:rsid w:val="004F5F2D"/>
    <w:rsid w:val="005145D5"/>
    <w:rsid w:val="00554877"/>
    <w:rsid w:val="005A0E27"/>
    <w:rsid w:val="005B011D"/>
    <w:rsid w:val="005B5016"/>
    <w:rsid w:val="005D552B"/>
    <w:rsid w:val="006159A7"/>
    <w:rsid w:val="00635D71"/>
    <w:rsid w:val="00657597"/>
    <w:rsid w:val="006807C5"/>
    <w:rsid w:val="00694BE4"/>
    <w:rsid w:val="006F01CA"/>
    <w:rsid w:val="007C4446"/>
    <w:rsid w:val="007E29FB"/>
    <w:rsid w:val="00804A0B"/>
    <w:rsid w:val="0080728A"/>
    <w:rsid w:val="00807AC3"/>
    <w:rsid w:val="008165DB"/>
    <w:rsid w:val="00827167"/>
    <w:rsid w:val="00840636"/>
    <w:rsid w:val="00842C8D"/>
    <w:rsid w:val="0086213F"/>
    <w:rsid w:val="0089387A"/>
    <w:rsid w:val="008A6457"/>
    <w:rsid w:val="008B546E"/>
    <w:rsid w:val="008E44B8"/>
    <w:rsid w:val="009010E9"/>
    <w:rsid w:val="00926E08"/>
    <w:rsid w:val="009E3BBD"/>
    <w:rsid w:val="00A002FB"/>
    <w:rsid w:val="00A3117F"/>
    <w:rsid w:val="00A32398"/>
    <w:rsid w:val="00A42CF9"/>
    <w:rsid w:val="00A45246"/>
    <w:rsid w:val="00A74EB0"/>
    <w:rsid w:val="00AB4F13"/>
    <w:rsid w:val="00AD18C6"/>
    <w:rsid w:val="00AE0EDB"/>
    <w:rsid w:val="00AE66E6"/>
    <w:rsid w:val="00B27408"/>
    <w:rsid w:val="00B52187"/>
    <w:rsid w:val="00B84504"/>
    <w:rsid w:val="00BE4C8E"/>
    <w:rsid w:val="00C0594C"/>
    <w:rsid w:val="00C12DC5"/>
    <w:rsid w:val="00C17EC7"/>
    <w:rsid w:val="00C460DB"/>
    <w:rsid w:val="00C52326"/>
    <w:rsid w:val="00C53DFC"/>
    <w:rsid w:val="00CF65FB"/>
    <w:rsid w:val="00D25CE7"/>
    <w:rsid w:val="00D313B0"/>
    <w:rsid w:val="00D37FEC"/>
    <w:rsid w:val="00D413FE"/>
    <w:rsid w:val="00D438CD"/>
    <w:rsid w:val="00D5294F"/>
    <w:rsid w:val="00DC6BB0"/>
    <w:rsid w:val="00DE1011"/>
    <w:rsid w:val="00E366C5"/>
    <w:rsid w:val="00E670A0"/>
    <w:rsid w:val="00E85A9D"/>
    <w:rsid w:val="00EA4B5E"/>
    <w:rsid w:val="00ED3BE5"/>
    <w:rsid w:val="00EE4B25"/>
    <w:rsid w:val="00F808BF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F80F6"/>
  <w15:docId w15:val="{F966A117-52C2-4F12-A9A2-8EC3A9DA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3B0"/>
    <w:pPr>
      <w:spacing w:line="480" w:lineRule="auto"/>
      <w:ind w:firstLine="72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683C"/>
    <w:pPr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83C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4E7AA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AA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27167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6159A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statutes">
    <w:name w:val="statutes"/>
    <w:basedOn w:val="DefaultParagraphFont"/>
    <w:rsid w:val="004F5F2D"/>
  </w:style>
  <w:style w:type="character" w:styleId="CommentReference">
    <w:name w:val="annotation reference"/>
    <w:basedOn w:val="DefaultParagraphFont"/>
    <w:uiPriority w:val="99"/>
    <w:semiHidden/>
    <w:unhideWhenUsed/>
    <w:rsid w:val="005D5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5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52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52B"/>
    <w:rPr>
      <w:rFonts w:ascii="Times New Roman" w:hAnsi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E101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31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RULES\Committee%20Files\Rules%20of%20Civil%20Procedure\Pending%20RCRs\RCR%20No.%201280%20-%20Garnishment\Rules%20Drafts\Working%20Committee%20Drafts\Ru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6" ma:contentTypeDescription="Create a new document." ma:contentTypeScope="" ma:versionID="3ddf6efcdf069dbc7b7a1fb2e6b65f96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4bb5859e1daf5a6dd3678d0bfa688047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14A391-1240-4E03-A87F-4E61564E04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17BF5C-B0FD-4F47-98C9-63E6131A238F}"/>
</file>

<file path=customXml/itemProps3.xml><?xml version="1.0" encoding="utf-8"?>
<ds:datastoreItem xmlns:ds="http://schemas.openxmlformats.org/officeDocument/2006/customXml" ds:itemID="{23760EB5-2EB1-48C1-8521-1541569826C8}"/>
</file>

<file path=customXml/itemProps4.xml><?xml version="1.0" encoding="utf-8"?>
<ds:datastoreItem xmlns:ds="http://schemas.openxmlformats.org/officeDocument/2006/customXml" ds:itemID="{8A9DB803-C89A-457C-8832-88A7F9F70F4B}"/>
</file>

<file path=docProps/app.xml><?xml version="1.0" encoding="utf-8"?>
<Properties xmlns="http://schemas.openxmlformats.org/officeDocument/2006/extended-properties" xmlns:vt="http://schemas.openxmlformats.org/officeDocument/2006/docPropsVTypes">
  <Template>Rule template.dotx</Template>
  <TotalTime>1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Cynthia SinghDhillon</cp:lastModifiedBy>
  <cp:revision>3</cp:revision>
  <dcterms:created xsi:type="dcterms:W3CDTF">2024-10-08T17:02:00Z</dcterms:created>
  <dcterms:modified xsi:type="dcterms:W3CDTF">2024-10-08T17:03:00Z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