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DEAC" w14:textId="0A935366" w:rsidR="00FC193D" w:rsidRPr="00FC193D" w:rsidRDefault="00FC193D" w:rsidP="00FC193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FC193D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FC193D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FC193D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FC193D">
        <w:rPr>
          <w:rFonts w:ascii="Arial" w:hAnsi="Arial" w:cs="Arial"/>
          <w:b/>
          <w:bCs/>
          <w:kern w:val="0"/>
          <w:sz w:val="24"/>
          <w:szCs w:val="24"/>
        </w:rPr>
        <w:t>13-1818. Personal property; loss of use.</w:t>
      </w:r>
    </w:p>
    <w:p w14:paraId="2A5450BD" w14:textId="142F5EA6" w:rsidR="00FC193D" w:rsidRPr="00FC193D" w:rsidRDefault="00FC193D" w:rsidP="00FC1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C193D">
        <w:rPr>
          <w:rFonts w:ascii="Arial" w:hAnsi="Arial" w:cs="Arial"/>
          <w:kern w:val="0"/>
          <w:sz w:val="24"/>
          <w:szCs w:val="24"/>
        </w:rPr>
        <w:tab/>
        <w:t>The reasonable rental value of similar property during the period reasonably required for the repair of the damaged property.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FAA3DD8" w14:textId="5324B5F6" w:rsidR="00FC193D" w:rsidRPr="00FC193D" w:rsidRDefault="00FC193D" w:rsidP="00FC1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11389D8" w14:textId="057409B8" w:rsidR="00FC193D" w:rsidRPr="00FC193D" w:rsidRDefault="00FC193D" w:rsidP="00FC193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FC193D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259BFF68" w14:textId="1C580AD7" w:rsidR="00FC193D" w:rsidRPr="00FC193D" w:rsidRDefault="00FC193D" w:rsidP="00FC1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C193D">
        <w:rPr>
          <w:rFonts w:ascii="Arial" w:hAnsi="Arial" w:cs="Arial"/>
          <w:kern w:val="0"/>
          <w:sz w:val="24"/>
          <w:szCs w:val="24"/>
        </w:rPr>
        <w:tab/>
        <w:t xml:space="preserve">This instruction should be inserted into UJI 13-1802 to define the measure of </w:t>
      </w:r>
      <w:proofErr w:type="gramStart"/>
      <w:r w:rsidRPr="00FC193D">
        <w:rPr>
          <w:rFonts w:ascii="Arial" w:hAnsi="Arial" w:cs="Arial"/>
          <w:kern w:val="0"/>
          <w:sz w:val="24"/>
          <w:szCs w:val="24"/>
        </w:rPr>
        <w:t>damages</w:t>
      </w:r>
      <w:proofErr w:type="gramEnd"/>
      <w:r w:rsidRPr="00FC193D">
        <w:rPr>
          <w:rFonts w:ascii="Arial" w:hAnsi="Arial" w:cs="Arial"/>
          <w:kern w:val="0"/>
          <w:sz w:val="24"/>
          <w:szCs w:val="24"/>
        </w:rPr>
        <w:t xml:space="preserve"> when damages for loss of use of personal property are at issue. </w:t>
      </w:r>
    </w:p>
    <w:p w14:paraId="0A1574AB" w14:textId="3F651BD8" w:rsidR="00000BE5" w:rsidRPr="00FC193D" w:rsidRDefault="00FC193D" w:rsidP="00FC193D">
      <w:pPr>
        <w:rPr>
          <w:rFonts w:ascii="Arial" w:hAnsi="Arial" w:cs="Arial"/>
        </w:rPr>
      </w:pPr>
      <w:r w:rsidRPr="00FC193D">
        <w:rPr>
          <w:rFonts w:ascii="Arial" w:hAnsi="Arial" w:cs="Arial"/>
          <w:kern w:val="0"/>
          <w:sz w:val="24"/>
          <w:szCs w:val="24"/>
        </w:rPr>
        <w:t xml:space="preserve">[As amended, effective January 1, 1996.] </w:t>
      </w:r>
    </w:p>
    <w:sectPr w:rsidR="00000BE5" w:rsidRPr="00FC1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3D"/>
    <w:rsid w:val="00000BE5"/>
    <w:rsid w:val="00F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553A"/>
  <w15:chartTrackingRefBased/>
  <w15:docId w15:val="{B24B2C5C-B60C-46FA-8C54-5E0E3BDC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5F9F86-049D-4AED-A7EB-21635182A1C1}"/>
</file>

<file path=customXml/itemProps2.xml><?xml version="1.0" encoding="utf-8"?>
<ds:datastoreItem xmlns:ds="http://schemas.openxmlformats.org/officeDocument/2006/customXml" ds:itemID="{684107E2-7BFB-46C1-9401-FBE195EC1998}"/>
</file>

<file path=customXml/itemProps3.xml><?xml version="1.0" encoding="utf-8"?>
<ds:datastoreItem xmlns:ds="http://schemas.openxmlformats.org/officeDocument/2006/customXml" ds:itemID="{835A13FD-231E-4EA3-B2D2-5DC682A6D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2023-11-20T20:17:00Z</dcterms:created>
  <dcterms:modified xsi:type="dcterms:W3CDTF">2023-11-20T20:17:00Z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