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44CAB" w14:textId="7B03A412" w:rsidR="00882298" w:rsidRPr="00483F87" w:rsidRDefault="00882298" w:rsidP="00483F87">
      <w:p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483F87">
        <w:rPr>
          <w:rFonts w:ascii="Arial" w:hAnsi="Arial" w:cs="Arial"/>
          <w:sz w:val="24"/>
          <w:szCs w:val="24"/>
          <w:lang w:val="en-CA"/>
        </w:rPr>
        <w:fldChar w:fldCharType="begin"/>
      </w:r>
      <w:r w:rsidRPr="00483F87">
        <w:rPr>
          <w:rFonts w:ascii="Arial" w:hAnsi="Arial" w:cs="Arial"/>
          <w:sz w:val="24"/>
          <w:szCs w:val="24"/>
          <w:lang w:val="en-CA"/>
        </w:rPr>
        <w:instrText xml:space="preserve"> SEQ CHAPTER \h \r 1</w:instrText>
      </w:r>
      <w:r w:rsidRPr="00483F87">
        <w:rPr>
          <w:rFonts w:ascii="Arial" w:hAnsi="Arial" w:cs="Arial"/>
          <w:sz w:val="24"/>
          <w:szCs w:val="24"/>
          <w:lang w:val="en-CA"/>
        </w:rPr>
        <w:fldChar w:fldCharType="end"/>
      </w:r>
      <w:r w:rsidRPr="00483F87">
        <w:rPr>
          <w:rFonts w:ascii="Arial" w:hAnsi="Arial" w:cs="Arial"/>
          <w:b/>
          <w:bCs/>
          <w:sz w:val="24"/>
          <w:szCs w:val="24"/>
        </w:rPr>
        <w:t>14-4424. Party other than an individual.</w:t>
      </w:r>
    </w:p>
    <w:p w14:paraId="4CADFD62" w14:textId="7CF48440" w:rsidR="00882298" w:rsidRPr="00483F87" w:rsidRDefault="00882298">
      <w:pPr>
        <w:rPr>
          <w:rFonts w:ascii="Arial" w:hAnsi="Arial" w:cs="Arial"/>
          <w:sz w:val="24"/>
          <w:szCs w:val="24"/>
        </w:rPr>
      </w:pPr>
      <w:r w:rsidRPr="00483F87">
        <w:rPr>
          <w:rFonts w:ascii="Arial" w:hAnsi="Arial" w:cs="Arial"/>
          <w:sz w:val="24"/>
          <w:szCs w:val="24"/>
        </w:rPr>
        <w:tab/>
        <w:t>____________________ (</w:t>
      </w:r>
      <w:r w:rsidRPr="00483F87">
        <w:rPr>
          <w:rFonts w:ascii="Arial" w:hAnsi="Arial" w:cs="Arial"/>
          <w:i/>
          <w:iCs/>
          <w:sz w:val="24"/>
          <w:szCs w:val="24"/>
        </w:rPr>
        <w:t>name of corporate defendant</w:t>
      </w:r>
      <w:r w:rsidRPr="00483F87">
        <w:rPr>
          <w:rFonts w:ascii="Arial" w:hAnsi="Arial" w:cs="Arial"/>
          <w:sz w:val="24"/>
          <w:szCs w:val="24"/>
        </w:rPr>
        <w:t xml:space="preserve">) must be given the same fair consideration as you would give an individual. </w:t>
      </w:r>
    </w:p>
    <w:p w14:paraId="49DE7A75" w14:textId="77777777" w:rsidR="00882298" w:rsidRPr="00483F87" w:rsidRDefault="00882298">
      <w:pPr>
        <w:rPr>
          <w:rFonts w:ascii="Arial" w:hAnsi="Arial" w:cs="Arial"/>
        </w:rPr>
      </w:pPr>
      <w:r w:rsidRPr="00483F87">
        <w:rPr>
          <w:rFonts w:ascii="Arial" w:hAnsi="Arial" w:cs="Arial"/>
          <w:sz w:val="24"/>
          <w:szCs w:val="24"/>
        </w:rPr>
        <w:t xml:space="preserve">[Adopted by Supreme Court Order No. 14-8300-005, effective for all cases pending or filed on or after December 31, 2014.] </w:t>
      </w:r>
    </w:p>
    <w:sectPr w:rsidR="00882298" w:rsidRPr="00483F87">
      <w:type w:val="continuous"/>
      <w:pgSz w:w="12240" w:h="15840"/>
      <w:pgMar w:top="1440" w:right="1440" w:bottom="1440" w:left="144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oNotTrackMoves/>
  <w:defaultTabStop w:val="720"/>
  <w:hyphenationZone w:val="93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noTabHangInd/>
    <w:spaceForUL/>
    <w:balanceSingleByteDoubleByteWidth/>
    <w:doNotLeaveBackslashAlone/>
    <w:ulTrailSpace/>
    <w:doNotExpandShiftReturn/>
    <w:subFontBySize/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013C1"/>
    <w:rsid w:val="002013C1"/>
    <w:rsid w:val="00483F87"/>
    <w:rsid w:val="00882298"/>
    <w:rsid w:val="00E25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10F64582"/>
  <w14:defaultImageDpi w14:val="0"/>
  <w15:chartTrackingRefBased/>
  <w15:docId w15:val="{062951DE-3AD0-4FA7-8B56-5CCF5A0B8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72E3C53-D53D-430D-9A88-09C6791B16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5EC298-9B55-4BF2-A4D1-727510D4A7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52C5261-AACF-4FAD-9845-EC15D08C9BB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J. Phillips</dc:creator>
  <cp:keywords/>
  <cp:lastModifiedBy>Elise Paul</cp:lastModifiedBy>
  <cp:revision>3</cp:revision>
  <dcterms:created xsi:type="dcterms:W3CDTF">2023-12-11T16:25:00Z</dcterms:created>
  <dcterms:modified xsi:type="dcterms:W3CDTF">2023-12-11T16:26:00Z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0x0101004176AC76B451824F8B2AD3249B169975</vt:lpwstr>
  </property>
</Properties>
</file>