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BA88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  <w:lang w:val="en-CA"/>
        </w:rPr>
        <w:fldChar w:fldCharType="begin"/>
      </w:r>
      <w:r w:rsidRPr="003C795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C7955">
        <w:rPr>
          <w:rFonts w:ascii="Arial" w:hAnsi="Arial" w:cs="Arial"/>
          <w:sz w:val="24"/>
          <w:szCs w:val="24"/>
          <w:lang w:val="en-CA"/>
        </w:rPr>
        <w:fldChar w:fldCharType="end"/>
      </w:r>
      <w:r w:rsidRPr="003C7955">
        <w:rPr>
          <w:rFonts w:ascii="Arial" w:hAnsi="Arial" w:cs="Arial"/>
          <w:b/>
          <w:bCs/>
          <w:sz w:val="24"/>
          <w:szCs w:val="24"/>
        </w:rPr>
        <w:t>4-306. Order dismissing action for failure to prosecute.</w:t>
      </w:r>
    </w:p>
    <w:p w14:paraId="325E33DE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[For use with Rule 3-305 NMRA]</w:t>
      </w:r>
    </w:p>
    <w:p w14:paraId="62F88D35" w14:textId="77777777" w:rsidR="003C7955" w:rsidRPr="003C7955" w:rsidRDefault="003C7955">
      <w:pPr>
        <w:rPr>
          <w:rFonts w:ascii="Arial" w:hAnsi="Arial" w:cs="Arial"/>
          <w:sz w:val="24"/>
          <w:szCs w:val="24"/>
        </w:rPr>
      </w:pPr>
    </w:p>
    <w:p w14:paraId="744E27FB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STATE OF NEW MEXICO</w:t>
      </w:r>
    </w:p>
    <w:p w14:paraId="7560C071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____________________________ COURT</w:t>
      </w:r>
    </w:p>
    <w:p w14:paraId="1BC39D6C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3C7955">
            <w:rPr>
              <w:rFonts w:ascii="Arial" w:hAnsi="Arial" w:cs="Arial"/>
              <w:sz w:val="24"/>
              <w:szCs w:val="24"/>
            </w:rPr>
            <w:t>______________________________</w:t>
          </w:r>
        </w:smartTag>
        <w:r w:rsidRPr="003C7955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C7955">
            <w:rPr>
              <w:rFonts w:ascii="Arial" w:hAnsi="Arial" w:cs="Arial"/>
              <w:sz w:val="24"/>
              <w:szCs w:val="24"/>
            </w:rPr>
            <w:t>COUNTY</w:t>
          </w:r>
        </w:smartTag>
      </w:smartTag>
    </w:p>
    <w:p w14:paraId="3A7B0124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</w:p>
    <w:p w14:paraId="1BE791CE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________________________________________, Plaintiff,</w:t>
      </w:r>
    </w:p>
    <w:p w14:paraId="1DD14981" w14:textId="77777777" w:rsidR="00E23E67" w:rsidRPr="003C7955" w:rsidRDefault="00E23E67">
      <w:pPr>
        <w:rPr>
          <w:rFonts w:ascii="Arial" w:hAnsi="Arial" w:cs="Arial"/>
          <w:sz w:val="24"/>
          <w:szCs w:val="24"/>
        </w:rPr>
      </w:pPr>
    </w:p>
    <w:p w14:paraId="00FDA026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0" w:hanging="4680"/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v.</w:t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="003C7955">
        <w:rPr>
          <w:rFonts w:ascii="Arial" w:hAnsi="Arial" w:cs="Arial"/>
          <w:sz w:val="24"/>
          <w:szCs w:val="24"/>
        </w:rPr>
        <w:tab/>
      </w:r>
      <w:r w:rsidR="003C7955">
        <w:rPr>
          <w:rFonts w:ascii="Arial" w:hAnsi="Arial" w:cs="Arial"/>
          <w:sz w:val="24"/>
          <w:szCs w:val="24"/>
        </w:rPr>
        <w:tab/>
      </w:r>
      <w:r w:rsid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>No. ________________</w:t>
      </w:r>
    </w:p>
    <w:p w14:paraId="1CF593D2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143493BE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________________________________________, Defendant.</w:t>
      </w:r>
    </w:p>
    <w:p w14:paraId="4014A4B2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</w:p>
    <w:p w14:paraId="72FF197D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C7955">
        <w:rPr>
          <w:rFonts w:ascii="Arial" w:hAnsi="Arial" w:cs="Arial"/>
          <w:b/>
          <w:bCs/>
          <w:sz w:val="24"/>
          <w:szCs w:val="24"/>
        </w:rPr>
        <w:t>ORDER DISMISSING ACTION FOR FAILURE TO</w:t>
      </w:r>
    </w:p>
    <w:p w14:paraId="3F81CA3E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b/>
          <w:bCs/>
          <w:sz w:val="24"/>
          <w:szCs w:val="24"/>
        </w:rPr>
        <w:t>PROSECUTE</w:t>
      </w:r>
    </w:p>
    <w:p w14:paraId="713893D9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</w:p>
    <w:p w14:paraId="228CD82E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 xml:space="preserve">This action has remained pending for six </w:t>
      </w:r>
      <w:r w:rsidR="00076348" w:rsidRPr="003C7955">
        <w:rPr>
          <w:rFonts w:ascii="Arial" w:hAnsi="Arial" w:cs="Arial"/>
          <w:sz w:val="24"/>
          <w:szCs w:val="24"/>
        </w:rPr>
        <w:t>(</w:t>
      </w:r>
      <w:r w:rsidRPr="003C7955">
        <w:rPr>
          <w:rFonts w:ascii="Arial" w:hAnsi="Arial" w:cs="Arial"/>
          <w:sz w:val="24"/>
          <w:szCs w:val="24"/>
        </w:rPr>
        <w:t xml:space="preserve">6) months from the date of the complaint and the court, at a hearing pursuant to the rules governing procedure in this court, has found that </w:t>
      </w:r>
      <w:r w:rsidR="00076348" w:rsidRPr="003C7955">
        <w:rPr>
          <w:rFonts w:ascii="Arial" w:hAnsi="Arial" w:cs="Arial"/>
          <w:i/>
          <w:iCs/>
          <w:sz w:val="24"/>
          <w:szCs w:val="24"/>
        </w:rPr>
        <w:t>(</w:t>
      </w:r>
      <w:r w:rsidRPr="003C7955">
        <w:rPr>
          <w:rFonts w:ascii="Arial" w:hAnsi="Arial" w:cs="Arial"/>
          <w:i/>
          <w:iCs/>
          <w:sz w:val="24"/>
          <w:szCs w:val="24"/>
        </w:rPr>
        <w:t>Plaintiff has failed to take all available steps to bring the matter to trial</w:t>
      </w:r>
      <w:r w:rsidRPr="003C7955">
        <w:rPr>
          <w:rFonts w:ascii="Arial" w:hAnsi="Arial" w:cs="Arial"/>
          <w:sz w:val="24"/>
          <w:szCs w:val="24"/>
        </w:rPr>
        <w:t xml:space="preserve">) </w:t>
      </w:r>
      <w:r w:rsidR="00076348" w:rsidRPr="003C7955">
        <w:rPr>
          <w:rFonts w:ascii="Arial" w:hAnsi="Arial" w:cs="Arial"/>
          <w:sz w:val="24"/>
          <w:szCs w:val="24"/>
        </w:rPr>
        <w:t>(</w:t>
      </w:r>
      <w:r w:rsidRPr="003C7955">
        <w:rPr>
          <w:rFonts w:ascii="Arial" w:hAnsi="Arial" w:cs="Arial"/>
          <w:i/>
          <w:iCs/>
          <w:sz w:val="24"/>
          <w:szCs w:val="24"/>
        </w:rPr>
        <w:t>Defendant has failed to take all available steps to bring his counterclaim to trial</w:t>
      </w:r>
      <w:r w:rsidRPr="003C7955">
        <w:rPr>
          <w:rFonts w:ascii="Arial" w:hAnsi="Arial" w:cs="Arial"/>
          <w:sz w:val="24"/>
          <w:szCs w:val="24"/>
        </w:rPr>
        <w:t>).</w:t>
      </w:r>
    </w:p>
    <w:p w14:paraId="104E295E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>IT IS ORDERED that this action is dismissed without prejudice.</w:t>
      </w:r>
    </w:p>
    <w:p w14:paraId="2195A7A8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54DADD4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101250AC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0" w:hanging="4680"/>
        <w:rPr>
          <w:rFonts w:ascii="Arial" w:hAnsi="Arial" w:cs="Arial"/>
          <w:sz w:val="24"/>
          <w:szCs w:val="24"/>
        </w:rPr>
      </w:pP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</w:r>
      <w:r w:rsidRPr="003C7955">
        <w:rPr>
          <w:rFonts w:ascii="Arial" w:hAnsi="Arial" w:cs="Arial"/>
          <w:sz w:val="24"/>
          <w:szCs w:val="24"/>
        </w:rPr>
        <w:tab/>
        <w:t>Judge</w:t>
      </w:r>
    </w:p>
    <w:p w14:paraId="29AD81DF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05C0203" w14:textId="77777777" w:rsidR="00E23E67" w:rsidRPr="003C7955" w:rsidRDefault="00E23E67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3C7955">
        <w:rPr>
          <w:rFonts w:ascii="Arial" w:hAnsi="Arial" w:cs="Arial"/>
          <w:sz w:val="24"/>
          <w:szCs w:val="24"/>
        </w:rPr>
        <w:t>[As amended by Supreme Court Order No. 16-8300-021, effective for all cases pending or filed on or after December 31, 2016.]</w:t>
      </w:r>
    </w:p>
    <w:sectPr w:rsidR="00E23E67" w:rsidRPr="003C795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BBF" w14:textId="77777777" w:rsidR="006716DF" w:rsidRDefault="006716DF">
      <w:r>
        <w:separator/>
      </w:r>
    </w:p>
  </w:endnote>
  <w:endnote w:type="continuationSeparator" w:id="0">
    <w:p w14:paraId="5F198099" w14:textId="77777777" w:rsidR="006716DF" w:rsidRDefault="006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D0D4" w14:textId="77777777" w:rsidR="006716DF" w:rsidRDefault="006716DF">
      <w:r>
        <w:separator/>
      </w:r>
    </w:p>
  </w:footnote>
  <w:footnote w:type="continuationSeparator" w:id="0">
    <w:p w14:paraId="77691D11" w14:textId="77777777" w:rsidR="006716DF" w:rsidRDefault="0067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DE9"/>
    <w:rsid w:val="00076348"/>
    <w:rsid w:val="003C7955"/>
    <w:rsid w:val="006716DF"/>
    <w:rsid w:val="00BF3CE6"/>
    <w:rsid w:val="00D50DE9"/>
    <w:rsid w:val="00DE6ACF"/>
    <w:rsid w:val="00E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553B9BAF"/>
  <w15:chartTrackingRefBased/>
  <w15:docId w15:val="{AA3785F7-FF75-4C8B-9EE7-A0C371A0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3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34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5C65E-6FBA-4679-96C0-31B015F2E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523F1-69D3-47FF-BE25-6C7193936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70295-38C3-432D-94F1-416F99204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2023-10-12T19:26:00Z</dcterms:created>
  <dcterms:modified xsi:type="dcterms:W3CDTF">2023-10-12T19:27:00Z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