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A170" w14:textId="5CF806E2" w:rsidR="00541290" w:rsidRPr="0011001E" w:rsidRDefault="00541290" w:rsidP="0011001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  <w:lang w:val="en-CA"/>
        </w:rPr>
        <w:fldChar w:fldCharType="begin"/>
      </w:r>
      <w:r w:rsidRPr="0011001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1001E">
        <w:rPr>
          <w:rFonts w:ascii="Arial" w:hAnsi="Arial" w:cs="Arial"/>
          <w:sz w:val="24"/>
          <w:szCs w:val="24"/>
          <w:lang w:val="en-CA"/>
        </w:rPr>
        <w:fldChar w:fldCharType="end"/>
      </w:r>
      <w:r w:rsidRPr="0011001E">
        <w:rPr>
          <w:rFonts w:ascii="Arial" w:hAnsi="Arial" w:cs="Arial"/>
          <w:b/>
          <w:bCs/>
          <w:sz w:val="24"/>
          <w:szCs w:val="24"/>
        </w:rPr>
        <w:t>14-703. Negligent use of a deadly weapon.</w:t>
      </w:r>
    </w:p>
    <w:p w14:paraId="4FC61C74" w14:textId="113C0065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For you to find the defendant guilty of negligent use of a deadly weapon [as charged in Count ____________]</w:t>
      </w:r>
      <w:r w:rsidRPr="0011001E">
        <w:rPr>
          <w:rFonts w:ascii="Arial" w:hAnsi="Arial" w:cs="Arial"/>
          <w:sz w:val="24"/>
          <w:szCs w:val="24"/>
          <w:vertAlign w:val="superscript"/>
        </w:rPr>
        <w:t>1</w:t>
      </w:r>
      <w:r w:rsidRPr="0011001E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E3E7504" w14:textId="45E7D724" w:rsidR="00541290" w:rsidRPr="0011001E" w:rsidRDefault="00541290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>1.</w:t>
      </w:r>
      <w:r w:rsidRPr="0011001E">
        <w:rPr>
          <w:rFonts w:ascii="Arial" w:hAnsi="Arial" w:cs="Arial"/>
          <w:sz w:val="24"/>
          <w:szCs w:val="24"/>
        </w:rPr>
        <w:tab/>
        <w:t>[The defendant discharged a firearm into a [building]</w:t>
      </w:r>
      <w:r w:rsidRPr="0011001E">
        <w:rPr>
          <w:rFonts w:ascii="Arial" w:hAnsi="Arial" w:cs="Arial"/>
          <w:sz w:val="24"/>
          <w:szCs w:val="24"/>
          <w:vertAlign w:val="superscript"/>
        </w:rPr>
        <w:t>2</w:t>
      </w:r>
      <w:r w:rsidRPr="0011001E">
        <w:rPr>
          <w:rFonts w:ascii="Arial" w:hAnsi="Arial" w:cs="Arial"/>
          <w:sz w:val="24"/>
          <w:szCs w:val="24"/>
        </w:rPr>
        <w:t xml:space="preserve"> [vehicle];] </w:t>
      </w:r>
    </w:p>
    <w:p w14:paraId="3D1C035A" w14:textId="6A355F9C" w:rsidR="00541290" w:rsidRPr="0011001E" w:rsidRDefault="00541290">
      <w:pPr>
        <w:ind w:left="1440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>[OR]</w:t>
      </w:r>
      <w:r w:rsidRPr="0011001E">
        <w:rPr>
          <w:rFonts w:ascii="Arial" w:hAnsi="Arial" w:cs="Arial"/>
          <w:sz w:val="24"/>
          <w:szCs w:val="24"/>
          <w:vertAlign w:val="superscript"/>
        </w:rPr>
        <w:t>2</w:t>
      </w:r>
      <w:r w:rsidRPr="0011001E">
        <w:rPr>
          <w:rFonts w:ascii="Arial" w:hAnsi="Arial" w:cs="Arial"/>
          <w:sz w:val="24"/>
          <w:szCs w:val="24"/>
        </w:rPr>
        <w:t xml:space="preserve"> </w:t>
      </w:r>
    </w:p>
    <w:p w14:paraId="76B978EC" w14:textId="07571514" w:rsidR="00541290" w:rsidRPr="0011001E" w:rsidRDefault="00541290">
      <w:pPr>
        <w:ind w:left="1440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>[The defendant discharged a firearm knowing that he was endangering [a person]</w:t>
      </w:r>
      <w:r w:rsidRPr="0011001E">
        <w:rPr>
          <w:rFonts w:ascii="Arial" w:hAnsi="Arial" w:cs="Arial"/>
          <w:sz w:val="24"/>
          <w:szCs w:val="24"/>
          <w:vertAlign w:val="superscript"/>
        </w:rPr>
        <w:t>2</w:t>
      </w:r>
      <w:r w:rsidRPr="0011001E">
        <w:rPr>
          <w:rFonts w:ascii="Arial" w:hAnsi="Arial" w:cs="Arial"/>
          <w:sz w:val="24"/>
          <w:szCs w:val="24"/>
        </w:rPr>
        <w:t xml:space="preserve"> [property];] </w:t>
      </w:r>
    </w:p>
    <w:p w14:paraId="4460DEC9" w14:textId="32D0649A" w:rsidR="00541290" w:rsidRPr="0011001E" w:rsidRDefault="00541290">
      <w:pPr>
        <w:ind w:left="1440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 xml:space="preserve">[OR] </w:t>
      </w:r>
    </w:p>
    <w:p w14:paraId="534F91F8" w14:textId="7FB03498" w:rsidR="00541290" w:rsidRPr="0011001E" w:rsidRDefault="00541290">
      <w:pPr>
        <w:ind w:left="1440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>[The defendant was carrying a firearm while under the influence of [alcohol]</w:t>
      </w:r>
      <w:r w:rsidRPr="0011001E">
        <w:rPr>
          <w:rFonts w:ascii="Arial" w:hAnsi="Arial" w:cs="Arial"/>
          <w:sz w:val="24"/>
          <w:szCs w:val="24"/>
          <w:vertAlign w:val="superscript"/>
        </w:rPr>
        <w:t>2</w:t>
      </w:r>
      <w:r w:rsidRPr="0011001E">
        <w:rPr>
          <w:rFonts w:ascii="Arial" w:hAnsi="Arial" w:cs="Arial"/>
          <w:sz w:val="24"/>
          <w:szCs w:val="24"/>
        </w:rPr>
        <w:t xml:space="preserve"> [narcotics];] </w:t>
      </w:r>
    </w:p>
    <w:p w14:paraId="2E9FC5D7" w14:textId="25DEA474" w:rsidR="00541290" w:rsidRPr="0011001E" w:rsidRDefault="00541290">
      <w:pPr>
        <w:ind w:left="1440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 xml:space="preserve">[OR] </w:t>
      </w:r>
    </w:p>
    <w:p w14:paraId="42758E6A" w14:textId="683D2894" w:rsidR="00541290" w:rsidRPr="0011001E" w:rsidRDefault="00541290">
      <w:pPr>
        <w:ind w:left="1440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>[The defendant endangered the safety of another, by handling or using a [deadly weapon</w:t>
      </w:r>
      <w:r w:rsidRPr="0011001E">
        <w:rPr>
          <w:rFonts w:ascii="Arial" w:hAnsi="Arial" w:cs="Arial"/>
          <w:sz w:val="24"/>
          <w:szCs w:val="24"/>
          <w:vertAlign w:val="superscript"/>
        </w:rPr>
        <w:t>3</w:t>
      </w:r>
      <w:r w:rsidRPr="0011001E">
        <w:rPr>
          <w:rFonts w:ascii="Arial" w:hAnsi="Arial" w:cs="Arial"/>
          <w:sz w:val="24"/>
          <w:szCs w:val="24"/>
        </w:rPr>
        <w:t>] [firearm] in a negligent</w:t>
      </w:r>
      <w:r w:rsidRPr="0011001E">
        <w:rPr>
          <w:rFonts w:ascii="Arial" w:hAnsi="Arial" w:cs="Arial"/>
          <w:sz w:val="24"/>
          <w:szCs w:val="24"/>
          <w:vertAlign w:val="superscript"/>
        </w:rPr>
        <w:t>4</w:t>
      </w:r>
      <w:r w:rsidRPr="0011001E">
        <w:rPr>
          <w:rFonts w:ascii="Arial" w:hAnsi="Arial" w:cs="Arial"/>
          <w:sz w:val="24"/>
          <w:szCs w:val="24"/>
        </w:rPr>
        <w:t xml:space="preserve"> manner;] </w:t>
      </w:r>
    </w:p>
    <w:p w14:paraId="32E55306" w14:textId="6957CC15" w:rsidR="00541290" w:rsidRPr="0011001E" w:rsidRDefault="00541290">
      <w:pPr>
        <w:ind w:left="1440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 xml:space="preserve">[OR] </w:t>
      </w:r>
    </w:p>
    <w:p w14:paraId="22AED0D8" w14:textId="0D4AA5A3" w:rsidR="00541290" w:rsidRPr="0011001E" w:rsidRDefault="00541290">
      <w:pPr>
        <w:ind w:left="1440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>[The defendant discharged a firearm within one hundred and fifty yards of a [dwelling</w:t>
      </w:r>
      <w:r w:rsidRPr="0011001E">
        <w:rPr>
          <w:rFonts w:ascii="Arial" w:hAnsi="Arial" w:cs="Arial"/>
          <w:sz w:val="24"/>
          <w:szCs w:val="24"/>
          <w:vertAlign w:val="superscript"/>
        </w:rPr>
        <w:t>5</w:t>
      </w:r>
      <w:r w:rsidRPr="0011001E">
        <w:rPr>
          <w:rFonts w:ascii="Arial" w:hAnsi="Arial" w:cs="Arial"/>
          <w:sz w:val="24"/>
          <w:szCs w:val="24"/>
        </w:rPr>
        <w:t xml:space="preserve">] [or] [building] without permission of the owner or lessee. [The state must also prove that either: </w:t>
      </w:r>
    </w:p>
    <w:p w14:paraId="278EA2C5" w14:textId="03C118F6" w:rsidR="00541290" w:rsidRPr="0011001E" w:rsidRDefault="00541290">
      <w:pPr>
        <w:tabs>
          <w:tab w:val="left" w:pos="-1200"/>
          <w:tab w:val="left" w:pos="-720"/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A.</w:t>
      </w:r>
      <w:r w:rsidRPr="0011001E">
        <w:rPr>
          <w:rFonts w:ascii="Arial" w:hAnsi="Arial" w:cs="Arial"/>
          <w:sz w:val="24"/>
          <w:szCs w:val="24"/>
        </w:rPr>
        <w:tab/>
        <w:t xml:space="preserve">the weapon was discharged on non-public lands; or </w:t>
      </w:r>
    </w:p>
    <w:p w14:paraId="2607312A" w14:textId="21E7586E" w:rsidR="00541290" w:rsidRPr="0011001E" w:rsidRDefault="00541290">
      <w:pPr>
        <w:tabs>
          <w:tab w:val="left" w:pos="-1200"/>
          <w:tab w:val="left" w:pos="-720"/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B.</w:t>
      </w:r>
      <w:r w:rsidRPr="0011001E">
        <w:rPr>
          <w:rFonts w:ascii="Arial" w:hAnsi="Arial" w:cs="Arial"/>
          <w:sz w:val="24"/>
          <w:szCs w:val="24"/>
        </w:rPr>
        <w:tab/>
        <w:t xml:space="preserve">the discharge did not occur during hunting season; or </w:t>
      </w:r>
    </w:p>
    <w:p w14:paraId="7CF5EAAD" w14:textId="77777777" w:rsidR="00541290" w:rsidRPr="0011001E" w:rsidRDefault="00541290">
      <w:pPr>
        <w:tabs>
          <w:tab w:val="left" w:pos="-1200"/>
          <w:tab w:val="left" w:pos="-720"/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C.</w:t>
      </w:r>
      <w:r w:rsidRPr="0011001E">
        <w:rPr>
          <w:rFonts w:ascii="Arial" w:hAnsi="Arial" w:cs="Arial"/>
          <w:sz w:val="24"/>
          <w:szCs w:val="24"/>
        </w:rPr>
        <w:tab/>
        <w:t>that the [dwelling] [or] [building] was not an abandoned or vacated building];]</w:t>
      </w:r>
      <w:r w:rsidRPr="0011001E">
        <w:rPr>
          <w:rFonts w:ascii="Arial" w:hAnsi="Arial" w:cs="Arial"/>
          <w:sz w:val="24"/>
          <w:szCs w:val="24"/>
          <w:vertAlign w:val="superscript"/>
        </w:rPr>
        <w:t>6</w:t>
      </w:r>
      <w:r w:rsidRPr="0011001E">
        <w:rPr>
          <w:rFonts w:ascii="Arial" w:hAnsi="Arial" w:cs="Arial"/>
          <w:sz w:val="24"/>
          <w:szCs w:val="24"/>
        </w:rPr>
        <w:t xml:space="preserve"> </w:t>
      </w:r>
    </w:p>
    <w:p w14:paraId="0138E790" w14:textId="5F923FB9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[2.</w:t>
      </w:r>
      <w:r w:rsidRPr="0011001E">
        <w:rPr>
          <w:rFonts w:ascii="Arial" w:hAnsi="Arial" w:cs="Arial"/>
          <w:sz w:val="24"/>
          <w:szCs w:val="24"/>
        </w:rPr>
        <w:tab/>
        <w:t>The defendant was not a peace officer</w:t>
      </w:r>
      <w:r w:rsidRPr="0011001E">
        <w:rPr>
          <w:rFonts w:ascii="Arial" w:hAnsi="Arial" w:cs="Arial"/>
          <w:sz w:val="24"/>
          <w:szCs w:val="24"/>
          <w:vertAlign w:val="superscript"/>
        </w:rPr>
        <w:t>7</w:t>
      </w:r>
      <w:r w:rsidRPr="0011001E">
        <w:rPr>
          <w:rFonts w:ascii="Arial" w:hAnsi="Arial" w:cs="Arial"/>
          <w:sz w:val="24"/>
          <w:szCs w:val="24"/>
        </w:rPr>
        <w:t xml:space="preserve"> or other public employee who is required or authorized by law to carry or use a firearm in the course of employment and who carries, handles, uses or discharges a firearm while lawfully engaged in carrying out the duties of such office or employment;] </w:t>
      </w:r>
    </w:p>
    <w:p w14:paraId="7F182466" w14:textId="0624ABCC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3.</w:t>
      </w:r>
      <w:r w:rsidRPr="0011001E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________. </w:t>
      </w:r>
    </w:p>
    <w:p w14:paraId="5C3959E3" w14:textId="77777777" w:rsidR="00541290" w:rsidRPr="0011001E" w:rsidRDefault="00541290">
      <w:pPr>
        <w:rPr>
          <w:rFonts w:ascii="Arial" w:hAnsi="Arial" w:cs="Arial"/>
          <w:sz w:val="24"/>
          <w:szCs w:val="24"/>
        </w:rPr>
      </w:pPr>
    </w:p>
    <w:p w14:paraId="1F3A3002" w14:textId="47DF6183" w:rsidR="00541290" w:rsidRPr="0011001E" w:rsidRDefault="00541290" w:rsidP="0011001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>USE NOTE</w:t>
      </w:r>
      <w:r w:rsidR="0011001E">
        <w:rPr>
          <w:rFonts w:ascii="Arial" w:hAnsi="Arial" w:cs="Arial"/>
          <w:sz w:val="24"/>
          <w:szCs w:val="24"/>
        </w:rPr>
        <w:t>S</w:t>
      </w:r>
    </w:p>
    <w:p w14:paraId="16508EB3" w14:textId="509D9BB6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1.</w:t>
      </w:r>
      <w:r w:rsidRPr="0011001E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2B7F37EE" w14:textId="393C024C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2.</w:t>
      </w:r>
      <w:r w:rsidRPr="0011001E">
        <w:rPr>
          <w:rFonts w:ascii="Arial" w:hAnsi="Arial" w:cs="Arial"/>
          <w:sz w:val="24"/>
          <w:szCs w:val="24"/>
        </w:rPr>
        <w:tab/>
        <w:t xml:space="preserve">Use only the applicable alternative. </w:t>
      </w:r>
    </w:p>
    <w:p w14:paraId="4A916334" w14:textId="478C08B5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3.</w:t>
      </w:r>
      <w:r w:rsidRPr="0011001E">
        <w:rPr>
          <w:rFonts w:ascii="Arial" w:hAnsi="Arial" w:cs="Arial"/>
          <w:sz w:val="24"/>
          <w:szCs w:val="24"/>
        </w:rPr>
        <w:tab/>
        <w:t xml:space="preserve">If this alternative is used, Subsection B of Section 30-1-12 NMSA 1978, the definition of "deadly weapon", is given immediately after this instruction. </w:t>
      </w:r>
    </w:p>
    <w:p w14:paraId="46978F24" w14:textId="6236E962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4.</w:t>
      </w:r>
      <w:r w:rsidRPr="0011001E">
        <w:rPr>
          <w:rFonts w:ascii="Arial" w:hAnsi="Arial" w:cs="Arial"/>
          <w:sz w:val="24"/>
          <w:szCs w:val="24"/>
        </w:rPr>
        <w:tab/>
        <w:t xml:space="preserve">If this alternative is used, UJI 14-133, the definition of criminal negligence, is given immediately after this instruction. </w:t>
      </w:r>
    </w:p>
    <w:p w14:paraId="3F5B3C55" w14:textId="0C7BE9DA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5.</w:t>
      </w:r>
      <w:r w:rsidRPr="0011001E">
        <w:rPr>
          <w:rFonts w:ascii="Arial" w:hAnsi="Arial" w:cs="Arial"/>
          <w:sz w:val="24"/>
          <w:szCs w:val="24"/>
        </w:rPr>
        <w:tab/>
        <w:t xml:space="preserve">If this alternative is given, Instruction 14-1631, definition of "dwelling house" is given as the definition of "dwelling". </w:t>
      </w:r>
    </w:p>
    <w:p w14:paraId="2A266411" w14:textId="08C6F8BC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6.</w:t>
      </w:r>
      <w:r w:rsidRPr="0011001E">
        <w:rPr>
          <w:rFonts w:ascii="Arial" w:hAnsi="Arial" w:cs="Arial"/>
          <w:sz w:val="24"/>
          <w:szCs w:val="24"/>
        </w:rPr>
        <w:tab/>
        <w:t xml:space="preserve">This alternative is to be given only if the court finds that the evidence presents issues on whether: (1) the building was an abandoned or vacated building; (2) the building was located on public lands; and (3) the defendant discharged the firearm during hunting season. </w:t>
      </w:r>
    </w:p>
    <w:p w14:paraId="1DD9BC31" w14:textId="54410209" w:rsidR="00541290" w:rsidRPr="0011001E" w:rsidRDefault="00541290">
      <w:pPr>
        <w:rPr>
          <w:rFonts w:ascii="Arial" w:hAnsi="Arial" w:cs="Arial"/>
          <w:sz w:val="24"/>
          <w:szCs w:val="24"/>
        </w:rPr>
      </w:pPr>
      <w:r w:rsidRPr="0011001E">
        <w:rPr>
          <w:rFonts w:ascii="Arial" w:hAnsi="Arial" w:cs="Arial"/>
          <w:sz w:val="24"/>
          <w:szCs w:val="24"/>
        </w:rPr>
        <w:tab/>
        <w:t>7.</w:t>
      </w:r>
      <w:r w:rsidRPr="0011001E">
        <w:rPr>
          <w:rFonts w:ascii="Arial" w:hAnsi="Arial" w:cs="Arial"/>
          <w:sz w:val="24"/>
          <w:szCs w:val="24"/>
        </w:rPr>
        <w:tab/>
        <w:t xml:space="preserve">This alternative may be given if there is an issue as to whether the defendant was a peace officer or public employee in the lawful discharge of duty. This alternative is not to be given if the defendant is charged with carrying a firearm while </w:t>
      </w:r>
      <w:r w:rsidRPr="0011001E">
        <w:rPr>
          <w:rFonts w:ascii="Arial" w:hAnsi="Arial" w:cs="Arial"/>
          <w:sz w:val="24"/>
          <w:szCs w:val="24"/>
        </w:rPr>
        <w:lastRenderedPageBreak/>
        <w:t xml:space="preserve">under the influence of an intoxicant or narcotic. </w:t>
      </w:r>
    </w:p>
    <w:p w14:paraId="45155960" w14:textId="77777777" w:rsidR="00541290" w:rsidRPr="0011001E" w:rsidRDefault="00541290">
      <w:pPr>
        <w:rPr>
          <w:rFonts w:ascii="Arial" w:hAnsi="Arial" w:cs="Arial"/>
        </w:rPr>
      </w:pPr>
      <w:r w:rsidRPr="0011001E">
        <w:rPr>
          <w:rFonts w:ascii="Arial" w:hAnsi="Arial" w:cs="Arial"/>
          <w:sz w:val="24"/>
          <w:szCs w:val="24"/>
        </w:rPr>
        <w:t xml:space="preserve">[Adopted, effective May 1, 1986; as amended, effective January 1, 1999.] </w:t>
      </w:r>
    </w:p>
    <w:sectPr w:rsidR="00541290" w:rsidRPr="0011001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712"/>
    <w:rsid w:val="0011001E"/>
    <w:rsid w:val="00426435"/>
    <w:rsid w:val="00541290"/>
    <w:rsid w:val="00F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A52DA9"/>
  <w14:defaultImageDpi w14:val="0"/>
  <w15:chartTrackingRefBased/>
  <w15:docId w15:val="{E60EA0C7-D2F2-4BB9-8566-44FDEEC3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2E62A-672C-4D85-9D8F-4BCA6E680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E4DB7-0CE7-423F-90FB-39213BCCA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1B3A3-0643-4BE0-A8EC-DBEECA144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2023-12-05T17:35:00Z</dcterms:created>
  <dcterms:modified xsi:type="dcterms:W3CDTF">2023-12-05T17:36:00Z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