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C589" w14:textId="51F7EDB0" w:rsidR="006807C5" w:rsidRPr="00E63F91" w:rsidRDefault="00F8611E" w:rsidP="00E63F91">
      <w:pPr>
        <w:pStyle w:val="Title"/>
        <w:spacing w:line="240" w:lineRule="auto"/>
        <w:ind w:firstLine="0"/>
        <w:contextualSpacing w:val="0"/>
        <w:jc w:val="left"/>
        <w:rPr>
          <w:rFonts w:ascii="Arial" w:hAnsi="Arial" w:cs="Arial"/>
          <w:b w:val="0"/>
        </w:rPr>
      </w:pPr>
      <w:r w:rsidRPr="00E63F91">
        <w:rPr>
          <w:rFonts w:ascii="Arial" w:hAnsi="Arial" w:cs="Arial"/>
        </w:rPr>
        <w:t>13-170</w:t>
      </w:r>
      <w:r w:rsidR="00E72EF7" w:rsidRPr="00E63F91">
        <w:rPr>
          <w:rFonts w:ascii="Arial" w:hAnsi="Arial" w:cs="Arial"/>
        </w:rPr>
        <w:t>6</w:t>
      </w:r>
      <w:r w:rsidRPr="00E63F91">
        <w:rPr>
          <w:rFonts w:ascii="Arial" w:hAnsi="Arial" w:cs="Arial"/>
        </w:rPr>
        <w:t>.</w:t>
      </w:r>
      <w:r w:rsidR="00BD3C2D">
        <w:rPr>
          <w:rFonts w:ascii="Arial" w:hAnsi="Arial" w:cs="Arial"/>
        </w:rPr>
        <w:t xml:space="preserve"> </w:t>
      </w:r>
      <w:r w:rsidR="00E72EF7" w:rsidRPr="00E63F91">
        <w:rPr>
          <w:rFonts w:ascii="Arial" w:hAnsi="Arial" w:cs="Arial"/>
        </w:rPr>
        <w:t>Violation</w:t>
      </w:r>
      <w:r w:rsidR="00BD3C2D">
        <w:rPr>
          <w:rFonts w:ascii="Arial" w:hAnsi="Arial" w:cs="Arial"/>
        </w:rPr>
        <w:t xml:space="preserve"> </w:t>
      </w:r>
      <w:r w:rsidR="00E72EF7" w:rsidRPr="00E63F91">
        <w:rPr>
          <w:rFonts w:ascii="Arial" w:hAnsi="Arial" w:cs="Arial"/>
        </w:rPr>
        <w:t>of</w:t>
      </w:r>
      <w:r w:rsidR="00BD3C2D">
        <w:rPr>
          <w:rFonts w:ascii="Arial" w:hAnsi="Arial" w:cs="Arial"/>
        </w:rPr>
        <w:t xml:space="preserve"> </w:t>
      </w:r>
      <w:r w:rsidR="00505946"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="00E72EF7" w:rsidRPr="00E63F91">
        <w:rPr>
          <w:rFonts w:ascii="Arial" w:hAnsi="Arial" w:cs="Arial"/>
        </w:rPr>
        <w:t>Insurance</w:t>
      </w:r>
      <w:r w:rsidR="00BD3C2D">
        <w:rPr>
          <w:rFonts w:ascii="Arial" w:hAnsi="Arial" w:cs="Arial"/>
        </w:rPr>
        <w:t xml:space="preserve"> </w:t>
      </w:r>
      <w:r w:rsidR="001751E7" w:rsidRPr="00E63F91">
        <w:rPr>
          <w:rFonts w:ascii="Arial" w:hAnsi="Arial" w:cs="Arial"/>
        </w:rPr>
        <w:t>Code</w:t>
      </w:r>
      <w:r w:rsidR="00E72EF7" w:rsidRPr="00E63F91">
        <w:rPr>
          <w:rFonts w:ascii="Arial" w:hAnsi="Arial" w:cs="Arial"/>
        </w:rPr>
        <w:t>.</w:t>
      </w:r>
    </w:p>
    <w:p w14:paraId="762F07BC" w14:textId="3610E92A" w:rsidR="00E72EF7" w:rsidRPr="00E63F91" w:rsidRDefault="00E72EF7" w:rsidP="00E63F91">
      <w:pPr>
        <w:spacing w:line="240" w:lineRule="auto"/>
        <w:jc w:val="left"/>
        <w:rPr>
          <w:rFonts w:ascii="Arial" w:hAnsi="Arial" w:cs="Arial"/>
        </w:rPr>
      </w:pPr>
      <w:r w:rsidRPr="00E63F91">
        <w:rPr>
          <w:rFonts w:ascii="Arial" w:hAnsi="Arial" w:cs="Arial"/>
        </w:rPr>
        <w:t>There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was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force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this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state,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time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of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[claim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handling]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[transaction]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this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case,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law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prohibiting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certain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by</w:t>
      </w:r>
      <w:r w:rsidR="00BD3C2D">
        <w:rPr>
          <w:rFonts w:ascii="Arial" w:hAnsi="Arial" w:cs="Arial"/>
        </w:rPr>
        <w:t xml:space="preserve"> </w:t>
      </w:r>
      <w:r w:rsidR="00F54E45" w:rsidRPr="00E63F91">
        <w:rPr>
          <w:rFonts w:ascii="Arial" w:hAnsi="Arial" w:cs="Arial"/>
        </w:rPr>
        <w:t>insurers</w:t>
      </w:r>
      <w:r w:rsidR="00C03765" w:rsidRPr="00E63F91">
        <w:rPr>
          <w:rFonts w:ascii="Arial" w:hAnsi="Arial" w:cs="Arial"/>
        </w:rPr>
        <w:t>.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____________</w:t>
      </w:r>
      <w:r w:rsidR="00BD3C2D">
        <w:rPr>
          <w:rFonts w:ascii="Arial" w:hAnsi="Arial" w:cs="Arial"/>
        </w:rPr>
        <w:t xml:space="preserve"> </w:t>
      </w:r>
      <w:r w:rsidR="00F54E45" w:rsidRPr="00E63F91">
        <w:rPr>
          <w:rFonts w:ascii="Arial" w:hAnsi="Arial" w:cs="Arial"/>
        </w:rPr>
        <w:t>(</w:t>
      </w:r>
      <w:r w:rsidR="00F54E45" w:rsidRPr="00E63F91">
        <w:rPr>
          <w:rFonts w:ascii="Arial" w:hAnsi="Arial" w:cs="Arial"/>
          <w:i/>
        </w:rPr>
        <w:t>plaintiff</w:t>
      </w:r>
      <w:r w:rsidR="00F54E45" w:rsidRPr="00E63F91">
        <w:rPr>
          <w:rFonts w:ascii="Arial" w:hAnsi="Arial" w:cs="Arial"/>
        </w:rPr>
        <w:t>)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contends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that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____________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(</w:t>
      </w:r>
      <w:r w:rsidRPr="00E63F91">
        <w:rPr>
          <w:rFonts w:ascii="Arial" w:hAnsi="Arial" w:cs="Arial"/>
          <w:i/>
        </w:rPr>
        <w:t>defendant</w:t>
      </w:r>
      <w:r w:rsidR="000B5A59" w:rsidRPr="00E63F91">
        <w:rPr>
          <w:rFonts w:ascii="Arial" w:hAnsi="Arial" w:cs="Arial"/>
        </w:rPr>
        <w:t>)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engaged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following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prohibited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practice[s]:</w:t>
      </w:r>
    </w:p>
    <w:p w14:paraId="0548B7E1" w14:textId="0BABC5F2" w:rsidR="00E72EF7" w:rsidRPr="00E63F91" w:rsidRDefault="00E72EF7" w:rsidP="00E63F91">
      <w:pPr>
        <w:spacing w:line="240" w:lineRule="auto"/>
        <w:ind w:firstLine="0"/>
        <w:jc w:val="left"/>
        <w:rPr>
          <w:rFonts w:ascii="Arial" w:hAnsi="Arial" w:cs="Arial"/>
        </w:rPr>
      </w:pPr>
      <w:r w:rsidRPr="00E63F91">
        <w:rPr>
          <w:rFonts w:ascii="Arial" w:hAnsi="Arial" w:cs="Arial"/>
        </w:rPr>
        <w:t>(</w:t>
      </w:r>
      <w:r w:rsidRPr="00E63F91">
        <w:rPr>
          <w:rFonts w:ascii="Arial" w:hAnsi="Arial" w:cs="Arial"/>
          <w:i/>
        </w:rPr>
        <w:t>Insert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the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applicable</w:t>
      </w:r>
      <w:r w:rsidR="00BD3C2D">
        <w:rPr>
          <w:rFonts w:ascii="Arial" w:hAnsi="Arial" w:cs="Arial"/>
          <w:i/>
        </w:rPr>
        <w:t xml:space="preserve"> </w:t>
      </w:r>
      <w:r w:rsidR="009D2E98" w:rsidRPr="00E63F91">
        <w:rPr>
          <w:rFonts w:ascii="Arial" w:hAnsi="Arial" w:cs="Arial"/>
          <w:i/>
        </w:rPr>
        <w:t>part[s]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of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Article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16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of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the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Insurance</w:t>
      </w:r>
      <w:r w:rsidR="00BD3C2D">
        <w:rPr>
          <w:rFonts w:ascii="Arial" w:hAnsi="Arial" w:cs="Arial"/>
          <w:i/>
        </w:rPr>
        <w:t xml:space="preserve"> </w:t>
      </w:r>
      <w:r w:rsidRPr="00E63F91">
        <w:rPr>
          <w:rFonts w:ascii="Arial" w:hAnsi="Arial" w:cs="Arial"/>
          <w:i/>
        </w:rPr>
        <w:t>Code.</w:t>
      </w:r>
      <w:r w:rsidRPr="00E63F91">
        <w:rPr>
          <w:rFonts w:ascii="Arial" w:hAnsi="Arial" w:cs="Arial"/>
        </w:rPr>
        <w:t>)</w:t>
      </w:r>
    </w:p>
    <w:p w14:paraId="51C2DA86" w14:textId="3EFC2D6A" w:rsidR="00E72EF7" w:rsidRPr="00E63F91" w:rsidRDefault="00E72EF7" w:rsidP="00E63F91">
      <w:pPr>
        <w:spacing w:line="240" w:lineRule="auto"/>
        <w:jc w:val="left"/>
        <w:rPr>
          <w:rFonts w:ascii="Arial" w:hAnsi="Arial" w:cs="Arial"/>
        </w:rPr>
      </w:pPr>
      <w:r w:rsidRPr="00E63F91">
        <w:rPr>
          <w:rFonts w:ascii="Arial" w:hAnsi="Arial" w:cs="Arial"/>
        </w:rPr>
        <w:t>If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____________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(</w:t>
      </w:r>
      <w:r w:rsidRPr="00E63F91">
        <w:rPr>
          <w:rFonts w:ascii="Arial" w:hAnsi="Arial" w:cs="Arial"/>
          <w:i/>
        </w:rPr>
        <w:t>defendant</w:t>
      </w:r>
      <w:r w:rsidR="000B5A59" w:rsidRPr="00E63F91">
        <w:rPr>
          <w:rFonts w:ascii="Arial" w:hAnsi="Arial" w:cs="Arial"/>
        </w:rPr>
        <w:t>)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engaged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[any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one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of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these]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[this]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practice[s],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liable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to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____________</w:t>
      </w:r>
      <w:r w:rsidR="00BD3C2D">
        <w:rPr>
          <w:rFonts w:ascii="Arial" w:hAnsi="Arial" w:cs="Arial"/>
        </w:rPr>
        <w:t xml:space="preserve"> </w:t>
      </w:r>
      <w:r w:rsidR="000B5A59" w:rsidRPr="00E63F91">
        <w:rPr>
          <w:rFonts w:ascii="Arial" w:hAnsi="Arial" w:cs="Arial"/>
        </w:rPr>
        <w:t>(</w:t>
      </w:r>
      <w:r w:rsidRPr="00E63F91">
        <w:rPr>
          <w:rFonts w:ascii="Arial" w:hAnsi="Arial" w:cs="Arial"/>
          <w:i/>
        </w:rPr>
        <w:t>plaintiff</w:t>
      </w:r>
      <w:r w:rsidR="000B5A59" w:rsidRPr="00E63F91">
        <w:rPr>
          <w:rFonts w:ascii="Arial" w:hAnsi="Arial" w:cs="Arial"/>
        </w:rPr>
        <w:t>)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for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damages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caused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its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conduct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if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acted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knowingly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or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engaged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practice[s]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with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such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frequency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to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indicate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that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such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conduct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was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its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general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business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practice.</w:t>
      </w:r>
    </w:p>
    <w:p w14:paraId="4A225F6F" w14:textId="77777777" w:rsidR="00CC1121" w:rsidRPr="00E63F91" w:rsidRDefault="00CC1121" w:rsidP="00E63F91">
      <w:pPr>
        <w:spacing w:line="240" w:lineRule="auto"/>
        <w:jc w:val="left"/>
        <w:rPr>
          <w:rFonts w:ascii="Arial" w:hAnsi="Arial" w:cs="Arial"/>
        </w:rPr>
      </w:pPr>
    </w:p>
    <w:p w14:paraId="3B4631D4" w14:textId="6B26BA76" w:rsidR="00E72EF7" w:rsidRPr="00E63F91" w:rsidRDefault="00E72EF7" w:rsidP="00E63F91">
      <w:pPr>
        <w:spacing w:line="240" w:lineRule="auto"/>
        <w:ind w:firstLine="0"/>
        <w:jc w:val="center"/>
        <w:rPr>
          <w:rFonts w:ascii="Arial" w:hAnsi="Arial" w:cs="Arial"/>
        </w:rPr>
      </w:pPr>
      <w:r w:rsidRPr="00E63F91">
        <w:rPr>
          <w:rFonts w:ascii="Arial" w:hAnsi="Arial" w:cs="Arial"/>
        </w:rPr>
        <w:t>USE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NOTES</w:t>
      </w:r>
    </w:p>
    <w:p w14:paraId="0EF2621E" w14:textId="49F40030" w:rsidR="00E72EF7" w:rsidRPr="00E63F91" w:rsidRDefault="00E72EF7" w:rsidP="00E63F91">
      <w:pPr>
        <w:spacing w:line="240" w:lineRule="auto"/>
        <w:jc w:val="left"/>
        <w:rPr>
          <w:rFonts w:ascii="Arial" w:hAnsi="Arial" w:cs="Arial"/>
        </w:rPr>
      </w:pPr>
      <w:r w:rsidRPr="00E63F91">
        <w:rPr>
          <w:rFonts w:ascii="Arial" w:hAnsi="Arial" w:cs="Arial"/>
        </w:rPr>
        <w:t>Unfair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insurance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practices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supported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substantial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evidence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are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to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numbered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and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listed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using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the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statutory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language.</w:t>
      </w:r>
    </w:p>
    <w:p w14:paraId="2116D32B" w14:textId="7456CCC1" w:rsidR="00514EE1" w:rsidRPr="00E63F91" w:rsidRDefault="00514EE1" w:rsidP="00E63F91">
      <w:pPr>
        <w:spacing w:line="240" w:lineRule="auto"/>
        <w:jc w:val="left"/>
        <w:rPr>
          <w:rFonts w:ascii="Arial" w:hAnsi="Arial" w:cs="Arial"/>
        </w:rPr>
      </w:pPr>
      <w:r w:rsidRPr="00E63F91">
        <w:rPr>
          <w:rFonts w:ascii="Arial" w:eastAsia="Times New Roman" w:hAnsi="Arial" w:cs="Arial"/>
          <w:color w:val="000000"/>
          <w:szCs w:val="24"/>
        </w:rPr>
        <w:t>The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trial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court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has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discretion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to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modify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Pr="00E63F91">
        <w:rPr>
          <w:rFonts w:ascii="Arial" w:eastAsia="Times New Roman" w:hAnsi="Arial" w:cs="Arial"/>
          <w:color w:val="000000"/>
          <w:szCs w:val="24"/>
        </w:rPr>
        <w:t>the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term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“insurer”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as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appropriate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depending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on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the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nature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of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the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  <w:r w:rsidR="00505946" w:rsidRPr="00E63F91">
        <w:rPr>
          <w:rFonts w:ascii="Arial" w:eastAsia="Times New Roman" w:hAnsi="Arial" w:cs="Arial"/>
          <w:color w:val="000000"/>
          <w:szCs w:val="24"/>
        </w:rPr>
        <w:t>defendant</w:t>
      </w:r>
      <w:r w:rsidRPr="00E63F91">
        <w:rPr>
          <w:rFonts w:ascii="Arial" w:eastAsia="Times New Roman" w:hAnsi="Arial" w:cs="Arial"/>
          <w:color w:val="000000"/>
          <w:szCs w:val="24"/>
        </w:rPr>
        <w:t>.</w:t>
      </w:r>
      <w:r w:rsidR="00BD3C2D">
        <w:rPr>
          <w:rFonts w:ascii="Arial" w:eastAsia="Times New Roman" w:hAnsi="Arial" w:cs="Arial"/>
          <w:color w:val="000000"/>
          <w:szCs w:val="24"/>
        </w:rPr>
        <w:t xml:space="preserve"> </w:t>
      </w:r>
    </w:p>
    <w:p w14:paraId="3A0022FA" w14:textId="05283EE7" w:rsidR="00FC41E0" w:rsidRPr="00E63F91" w:rsidRDefault="00E72EF7" w:rsidP="00D25BDF">
      <w:pPr>
        <w:spacing w:line="240" w:lineRule="auto"/>
        <w:ind w:firstLine="0"/>
        <w:jc w:val="left"/>
        <w:rPr>
          <w:rFonts w:ascii="Arial" w:hAnsi="Arial" w:cs="Arial"/>
        </w:rPr>
      </w:pPr>
      <w:r w:rsidRPr="00E63F91">
        <w:rPr>
          <w:rFonts w:ascii="Arial" w:hAnsi="Arial" w:cs="Arial"/>
        </w:rPr>
        <w:t>[Adopted,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effective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November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1,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1991;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as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amended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by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Supreme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Court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Order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No.</w:t>
      </w:r>
      <w:r w:rsidR="00BD3C2D">
        <w:rPr>
          <w:rFonts w:ascii="Arial" w:hAnsi="Arial" w:cs="Arial"/>
        </w:rPr>
        <w:t xml:space="preserve"> </w:t>
      </w:r>
      <w:r w:rsidR="00D25BDF">
        <w:rPr>
          <w:rFonts w:ascii="Arial" w:hAnsi="Arial" w:cs="Arial"/>
          <w:szCs w:val="24"/>
        </w:rPr>
        <w:t>S-1-RCR-2023-00028</w:t>
      </w:r>
      <w:r w:rsidRPr="00E63F91">
        <w:rPr>
          <w:rFonts w:ascii="Arial" w:hAnsi="Arial" w:cs="Arial"/>
        </w:rPr>
        <w:t>,</w:t>
      </w:r>
      <w:r w:rsidR="00BD3C2D">
        <w:rPr>
          <w:rFonts w:ascii="Arial" w:hAnsi="Arial" w:cs="Arial"/>
        </w:rPr>
        <w:t xml:space="preserve"> </w:t>
      </w:r>
      <w:r w:rsidRPr="00E63F91">
        <w:rPr>
          <w:rFonts w:ascii="Arial" w:hAnsi="Arial" w:cs="Arial"/>
        </w:rPr>
        <w:t>effective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for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all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cases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pending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or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filed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on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or</w:t>
      </w:r>
      <w:r w:rsidR="00BD3C2D">
        <w:rPr>
          <w:rFonts w:ascii="Arial" w:hAnsi="Arial" w:cs="Arial"/>
        </w:rPr>
        <w:t xml:space="preserve"> </w:t>
      </w:r>
      <w:r w:rsidR="005A6293" w:rsidRPr="00E63F91">
        <w:rPr>
          <w:rFonts w:ascii="Arial" w:hAnsi="Arial" w:cs="Arial"/>
        </w:rPr>
        <w:t>after</w:t>
      </w:r>
      <w:r w:rsidR="00BD3C2D">
        <w:rPr>
          <w:rFonts w:ascii="Arial" w:hAnsi="Arial" w:cs="Arial"/>
        </w:rPr>
        <w:t xml:space="preserve"> </w:t>
      </w:r>
      <w:r w:rsidR="00D02ACD" w:rsidRPr="00E63F91">
        <w:rPr>
          <w:rFonts w:ascii="Arial" w:hAnsi="Arial" w:cs="Arial"/>
        </w:rPr>
        <w:t>December</w:t>
      </w:r>
      <w:r w:rsidR="00BD3C2D">
        <w:rPr>
          <w:rFonts w:ascii="Arial" w:hAnsi="Arial" w:cs="Arial"/>
        </w:rPr>
        <w:t xml:space="preserve"> </w:t>
      </w:r>
      <w:r w:rsidR="00D02ACD" w:rsidRPr="00E63F91">
        <w:rPr>
          <w:rFonts w:ascii="Arial" w:hAnsi="Arial" w:cs="Arial"/>
        </w:rPr>
        <w:t>31,</w:t>
      </w:r>
      <w:r w:rsidR="00BD3C2D">
        <w:rPr>
          <w:rFonts w:ascii="Arial" w:hAnsi="Arial" w:cs="Arial"/>
        </w:rPr>
        <w:t xml:space="preserve"> </w:t>
      </w:r>
      <w:r w:rsidR="00D02ACD" w:rsidRPr="00E63F91">
        <w:rPr>
          <w:rFonts w:ascii="Arial" w:hAnsi="Arial" w:cs="Arial"/>
        </w:rPr>
        <w:t>2023</w:t>
      </w:r>
      <w:r w:rsidRPr="00E63F91">
        <w:rPr>
          <w:rFonts w:ascii="Arial" w:hAnsi="Arial" w:cs="Arial"/>
        </w:rPr>
        <w:t>.]</w:t>
      </w:r>
    </w:p>
    <w:sectPr w:rsidR="00FC41E0" w:rsidRPr="00E63F91" w:rsidSect="00E63F91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CEF3A" w14:textId="77777777" w:rsidR="006A2963" w:rsidRDefault="006A2963" w:rsidP="00AE66E6">
      <w:r>
        <w:separator/>
      </w:r>
    </w:p>
  </w:endnote>
  <w:endnote w:type="continuationSeparator" w:id="0">
    <w:p w14:paraId="69F8A783" w14:textId="77777777" w:rsidR="006A2963" w:rsidRDefault="006A2963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4D79" w14:textId="77777777" w:rsidR="006A2963" w:rsidRDefault="006A2963" w:rsidP="00AE66E6">
      <w:r>
        <w:separator/>
      </w:r>
    </w:p>
  </w:footnote>
  <w:footnote w:type="continuationSeparator" w:id="0">
    <w:p w14:paraId="7605C557" w14:textId="77777777" w:rsidR="006A2963" w:rsidRDefault="006A2963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4624549">
    <w:abstractNumId w:val="0"/>
  </w:num>
  <w:num w:numId="2" w16cid:durableId="612444842">
    <w:abstractNumId w:val="4"/>
  </w:num>
  <w:num w:numId="3" w16cid:durableId="1094202000">
    <w:abstractNumId w:val="1"/>
  </w:num>
  <w:num w:numId="4" w16cid:durableId="1770199764">
    <w:abstractNumId w:val="3"/>
  </w:num>
  <w:num w:numId="5" w16cid:durableId="1841381716">
    <w:abstractNumId w:val="5"/>
  </w:num>
  <w:num w:numId="6" w16cid:durableId="1282300947">
    <w:abstractNumId w:val="6"/>
  </w:num>
  <w:num w:numId="7" w16cid:durableId="9304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11E"/>
    <w:rsid w:val="00025843"/>
    <w:rsid w:val="0006105D"/>
    <w:rsid w:val="000724B4"/>
    <w:rsid w:val="000B5A59"/>
    <w:rsid w:val="000D162D"/>
    <w:rsid w:val="00111119"/>
    <w:rsid w:val="00111FE5"/>
    <w:rsid w:val="00112AC9"/>
    <w:rsid w:val="00116605"/>
    <w:rsid w:val="001751E7"/>
    <w:rsid w:val="0017569D"/>
    <w:rsid w:val="001B2991"/>
    <w:rsid w:val="001B683C"/>
    <w:rsid w:val="001E2331"/>
    <w:rsid w:val="00200B2A"/>
    <w:rsid w:val="00200EDB"/>
    <w:rsid w:val="0021715F"/>
    <w:rsid w:val="00234DFE"/>
    <w:rsid w:val="002A15A8"/>
    <w:rsid w:val="002A18ED"/>
    <w:rsid w:val="002D3F1C"/>
    <w:rsid w:val="00312840"/>
    <w:rsid w:val="00330F51"/>
    <w:rsid w:val="00336F96"/>
    <w:rsid w:val="0035266E"/>
    <w:rsid w:val="00377A55"/>
    <w:rsid w:val="0039090E"/>
    <w:rsid w:val="003B2BD8"/>
    <w:rsid w:val="003C5DA1"/>
    <w:rsid w:val="003F4741"/>
    <w:rsid w:val="0040014D"/>
    <w:rsid w:val="00411E76"/>
    <w:rsid w:val="00486159"/>
    <w:rsid w:val="0049196C"/>
    <w:rsid w:val="0049561A"/>
    <w:rsid w:val="004A5582"/>
    <w:rsid w:val="004C739D"/>
    <w:rsid w:val="004E2A31"/>
    <w:rsid w:val="00505946"/>
    <w:rsid w:val="00513FBF"/>
    <w:rsid w:val="005145D5"/>
    <w:rsid w:val="00514EE1"/>
    <w:rsid w:val="00522572"/>
    <w:rsid w:val="00547633"/>
    <w:rsid w:val="00560C19"/>
    <w:rsid w:val="0058763F"/>
    <w:rsid w:val="005A6293"/>
    <w:rsid w:val="005B011D"/>
    <w:rsid w:val="005B4653"/>
    <w:rsid w:val="005D771F"/>
    <w:rsid w:val="005E4C33"/>
    <w:rsid w:val="00613E71"/>
    <w:rsid w:val="00635518"/>
    <w:rsid w:val="00657F58"/>
    <w:rsid w:val="00677D08"/>
    <w:rsid w:val="006807C5"/>
    <w:rsid w:val="006A2963"/>
    <w:rsid w:val="006A4EA0"/>
    <w:rsid w:val="0071627B"/>
    <w:rsid w:val="00737E4C"/>
    <w:rsid w:val="00763EC4"/>
    <w:rsid w:val="00790E97"/>
    <w:rsid w:val="007D5081"/>
    <w:rsid w:val="007E5E97"/>
    <w:rsid w:val="007F4FD1"/>
    <w:rsid w:val="007F72EB"/>
    <w:rsid w:val="00807AC3"/>
    <w:rsid w:val="008165DB"/>
    <w:rsid w:val="00840636"/>
    <w:rsid w:val="00842C8D"/>
    <w:rsid w:val="00850290"/>
    <w:rsid w:val="0085263B"/>
    <w:rsid w:val="008605A5"/>
    <w:rsid w:val="00864749"/>
    <w:rsid w:val="008A0FBE"/>
    <w:rsid w:val="008E6144"/>
    <w:rsid w:val="009010E9"/>
    <w:rsid w:val="00913973"/>
    <w:rsid w:val="00944C78"/>
    <w:rsid w:val="00961C68"/>
    <w:rsid w:val="009A1D5E"/>
    <w:rsid w:val="009D2E98"/>
    <w:rsid w:val="00A3117F"/>
    <w:rsid w:val="00A33CF3"/>
    <w:rsid w:val="00A42CF9"/>
    <w:rsid w:val="00A53877"/>
    <w:rsid w:val="00A746EC"/>
    <w:rsid w:val="00AA0AAE"/>
    <w:rsid w:val="00AB2744"/>
    <w:rsid w:val="00AB4F13"/>
    <w:rsid w:val="00AD1137"/>
    <w:rsid w:val="00AD18C6"/>
    <w:rsid w:val="00AE0EDB"/>
    <w:rsid w:val="00AE66E6"/>
    <w:rsid w:val="00AF3F85"/>
    <w:rsid w:val="00B16FCB"/>
    <w:rsid w:val="00B27390"/>
    <w:rsid w:val="00B423EF"/>
    <w:rsid w:val="00B52187"/>
    <w:rsid w:val="00B77A68"/>
    <w:rsid w:val="00BA4D0D"/>
    <w:rsid w:val="00BB55D6"/>
    <w:rsid w:val="00BD24F7"/>
    <w:rsid w:val="00BD3C2D"/>
    <w:rsid w:val="00BE4C8E"/>
    <w:rsid w:val="00C03765"/>
    <w:rsid w:val="00C460DB"/>
    <w:rsid w:val="00C52326"/>
    <w:rsid w:val="00C57E0E"/>
    <w:rsid w:val="00C70873"/>
    <w:rsid w:val="00C807C3"/>
    <w:rsid w:val="00CC1121"/>
    <w:rsid w:val="00D0262C"/>
    <w:rsid w:val="00D02ACD"/>
    <w:rsid w:val="00D17A2B"/>
    <w:rsid w:val="00D25BDF"/>
    <w:rsid w:val="00D25CE7"/>
    <w:rsid w:val="00D315CA"/>
    <w:rsid w:val="00D36F99"/>
    <w:rsid w:val="00D37FEC"/>
    <w:rsid w:val="00D65F43"/>
    <w:rsid w:val="00D7494C"/>
    <w:rsid w:val="00DC6BB0"/>
    <w:rsid w:val="00DE61F2"/>
    <w:rsid w:val="00DE74F9"/>
    <w:rsid w:val="00DF156D"/>
    <w:rsid w:val="00E10850"/>
    <w:rsid w:val="00E209DB"/>
    <w:rsid w:val="00E33530"/>
    <w:rsid w:val="00E40134"/>
    <w:rsid w:val="00E545FB"/>
    <w:rsid w:val="00E63F91"/>
    <w:rsid w:val="00E670A0"/>
    <w:rsid w:val="00E72EF7"/>
    <w:rsid w:val="00E85A9D"/>
    <w:rsid w:val="00E9101B"/>
    <w:rsid w:val="00EA4B5E"/>
    <w:rsid w:val="00EA7729"/>
    <w:rsid w:val="00EE4B25"/>
    <w:rsid w:val="00F54E45"/>
    <w:rsid w:val="00F8611E"/>
    <w:rsid w:val="00FC41E0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2E32C"/>
  <w15:docId w15:val="{4B0E178C-A3C7-4B39-A67D-2627D59A8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4D"/>
    <w:pPr>
      <w:spacing w:line="480" w:lineRule="auto"/>
      <w:ind w:firstLine="7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F8611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A0FBE"/>
    <w:rPr>
      <w:rFonts w:ascii="Times New Roman" w:hAnsi="Times New Roman"/>
      <w:sz w:val="24"/>
    </w:rPr>
  </w:style>
  <w:style w:type="character" w:customStyle="1" w:styleId="cohl">
    <w:name w:val="co_hl"/>
    <w:basedOn w:val="DefaultParagraphFont"/>
    <w:rsid w:val="00864749"/>
  </w:style>
  <w:style w:type="character" w:styleId="CommentReference">
    <w:name w:val="annotation reference"/>
    <w:basedOn w:val="DefaultParagraphFont"/>
    <w:uiPriority w:val="99"/>
    <w:semiHidden/>
    <w:unhideWhenUsed/>
    <w:rsid w:val="005A62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2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29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29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2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43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AA3735-5406-41DB-AE88-ABD53F20F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7C8DE-11DF-4614-A74E-7D8E537F9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Kirsten Dick</dc:creator>
  <cp:lastModifiedBy>Loretta Barela</cp:lastModifiedBy>
  <cp:revision>4</cp:revision>
  <dcterms:created xsi:type="dcterms:W3CDTF">2023-10-26T19:15:00Z</dcterms:created>
  <dcterms:modified xsi:type="dcterms:W3CDTF">2023-11-02T17:10:00Z</dcterms:modified>
</cp:coreProperties>
</file>