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4184" w14:textId="50949219" w:rsidR="00DE7699" w:rsidRPr="00732C55" w:rsidRDefault="00DE7699" w:rsidP="00732C55">
      <w:pPr>
        <w:spacing w:before="100" w:beforeAutospacing="1" w:after="100" w:afterAutospacing="1"/>
        <w:rPr>
          <w:rFonts w:ascii="Arial" w:hAnsi="Arial" w:cs="Arial"/>
          <w:sz w:val="24"/>
          <w:szCs w:val="24"/>
        </w:rPr>
      </w:pPr>
      <w:r w:rsidRPr="00732C55">
        <w:rPr>
          <w:rFonts w:ascii="Arial" w:hAnsi="Arial" w:cs="Arial"/>
          <w:sz w:val="24"/>
          <w:szCs w:val="24"/>
          <w:lang w:val="en-CA"/>
        </w:rPr>
        <w:fldChar w:fldCharType="begin"/>
      </w:r>
      <w:r w:rsidRPr="00732C55">
        <w:rPr>
          <w:rFonts w:ascii="Arial" w:hAnsi="Arial" w:cs="Arial"/>
          <w:sz w:val="24"/>
          <w:szCs w:val="24"/>
          <w:lang w:val="en-CA"/>
        </w:rPr>
        <w:instrText xml:space="preserve"> SEQ CHAPTER \h \r 1</w:instrText>
      </w:r>
      <w:r w:rsidRPr="00732C55">
        <w:rPr>
          <w:rFonts w:ascii="Arial" w:hAnsi="Arial" w:cs="Arial"/>
          <w:sz w:val="24"/>
          <w:szCs w:val="24"/>
          <w:lang w:val="en-CA"/>
        </w:rPr>
        <w:fldChar w:fldCharType="end"/>
      </w:r>
      <w:r w:rsidRPr="00732C55">
        <w:rPr>
          <w:rFonts w:ascii="Arial" w:hAnsi="Arial" w:cs="Arial"/>
          <w:b/>
          <w:bCs/>
          <w:sz w:val="24"/>
          <w:szCs w:val="24"/>
        </w:rPr>
        <w:t>14-132. Unlawfulness as an element.</w:t>
      </w:r>
      <w:r w:rsidRPr="00732C55">
        <w:rPr>
          <w:rFonts w:ascii="Arial" w:hAnsi="Arial" w:cs="Arial"/>
          <w:b/>
          <w:bCs/>
          <w:sz w:val="24"/>
          <w:szCs w:val="24"/>
          <w:vertAlign w:val="superscript"/>
        </w:rPr>
        <w:t>1</w:t>
      </w:r>
    </w:p>
    <w:p w14:paraId="098559EB" w14:textId="5E04FD0D" w:rsidR="00DE7699" w:rsidRPr="00732C55" w:rsidRDefault="00DE7699">
      <w:pPr>
        <w:rPr>
          <w:rFonts w:ascii="Arial" w:hAnsi="Arial" w:cs="Arial"/>
          <w:sz w:val="24"/>
          <w:szCs w:val="24"/>
        </w:rPr>
      </w:pPr>
      <w:r w:rsidRPr="00732C55">
        <w:rPr>
          <w:rFonts w:ascii="Arial" w:hAnsi="Arial" w:cs="Arial"/>
          <w:sz w:val="24"/>
          <w:szCs w:val="24"/>
        </w:rPr>
        <w:tab/>
        <w:t>In addition to the other elements of _____________ (</w:t>
      </w:r>
      <w:r w:rsidRPr="00732C55">
        <w:rPr>
          <w:rFonts w:ascii="Arial" w:hAnsi="Arial" w:cs="Arial"/>
          <w:i/>
          <w:iCs/>
          <w:sz w:val="24"/>
          <w:szCs w:val="24"/>
        </w:rPr>
        <w:t>name of offense</w:t>
      </w:r>
      <w:r w:rsidRPr="00732C55">
        <w:rPr>
          <w:rFonts w:ascii="Arial" w:hAnsi="Arial" w:cs="Arial"/>
          <w:sz w:val="24"/>
          <w:szCs w:val="24"/>
        </w:rPr>
        <w:t>) [as charged in Count _______]</w:t>
      </w:r>
      <w:r w:rsidRPr="00732C55">
        <w:rPr>
          <w:rFonts w:ascii="Arial" w:hAnsi="Arial" w:cs="Arial"/>
          <w:sz w:val="24"/>
          <w:szCs w:val="24"/>
          <w:vertAlign w:val="superscript"/>
        </w:rPr>
        <w:t>2</w:t>
      </w:r>
      <w:r w:rsidRPr="00732C55">
        <w:rPr>
          <w:rFonts w:ascii="Arial" w:hAnsi="Arial" w:cs="Arial"/>
          <w:sz w:val="24"/>
          <w:szCs w:val="24"/>
        </w:rPr>
        <w:t xml:space="preserve">, the state must prove beyond a reasonable doubt that the act was unlawful. </w:t>
      </w:r>
    </w:p>
    <w:p w14:paraId="5BD754AD" w14:textId="50B5B6E0" w:rsidR="00DE7699" w:rsidRPr="00732C55" w:rsidRDefault="00DE7699">
      <w:pPr>
        <w:rPr>
          <w:rFonts w:ascii="Arial" w:hAnsi="Arial" w:cs="Arial"/>
          <w:sz w:val="24"/>
          <w:szCs w:val="24"/>
        </w:rPr>
      </w:pPr>
      <w:r w:rsidRPr="00732C55">
        <w:rPr>
          <w:rFonts w:ascii="Arial" w:hAnsi="Arial" w:cs="Arial"/>
          <w:sz w:val="24"/>
          <w:szCs w:val="24"/>
        </w:rPr>
        <w:t>For the act to have been unlawful it must have been done [without consent and</w:t>
      </w:r>
      <w:r w:rsidRPr="00732C55">
        <w:rPr>
          <w:rFonts w:ascii="Arial" w:hAnsi="Arial" w:cs="Arial"/>
          <w:sz w:val="24"/>
          <w:szCs w:val="24"/>
          <w:vertAlign w:val="superscript"/>
        </w:rPr>
        <w:t>3</w:t>
      </w:r>
      <w:r w:rsidRPr="00732C55">
        <w:rPr>
          <w:rFonts w:ascii="Arial" w:hAnsi="Arial" w:cs="Arial"/>
          <w:sz w:val="24"/>
          <w:szCs w:val="24"/>
        </w:rPr>
        <w:t>]</w:t>
      </w:r>
      <w:r w:rsidRPr="00732C55">
        <w:rPr>
          <w:rFonts w:ascii="Arial" w:hAnsi="Arial" w:cs="Arial"/>
          <w:sz w:val="24"/>
          <w:szCs w:val="24"/>
          <w:vertAlign w:val="superscript"/>
        </w:rPr>
        <w:t>4</w:t>
      </w:r>
      <w:r w:rsidRPr="00732C55">
        <w:rPr>
          <w:rFonts w:ascii="Arial" w:hAnsi="Arial" w:cs="Arial"/>
          <w:sz w:val="24"/>
          <w:szCs w:val="24"/>
        </w:rPr>
        <w:t xml:space="preserve">: </w:t>
      </w:r>
    </w:p>
    <w:p w14:paraId="6ED8558C" w14:textId="3CDCCF90" w:rsidR="00DE7699" w:rsidRPr="00732C55" w:rsidRDefault="00DE7699">
      <w:pPr>
        <w:ind w:left="720"/>
        <w:rPr>
          <w:rFonts w:ascii="Arial" w:hAnsi="Arial" w:cs="Arial"/>
          <w:sz w:val="24"/>
          <w:szCs w:val="24"/>
        </w:rPr>
      </w:pPr>
      <w:r w:rsidRPr="00732C55">
        <w:rPr>
          <w:rFonts w:ascii="Arial" w:hAnsi="Arial" w:cs="Arial"/>
          <w:sz w:val="24"/>
          <w:szCs w:val="24"/>
        </w:rPr>
        <w:t>[with the intent to arouse or gratify sexual desire]</w:t>
      </w:r>
      <w:r w:rsidR="007C71F7">
        <w:rPr>
          <w:rFonts w:ascii="Arial" w:hAnsi="Arial" w:cs="Arial"/>
          <w:sz w:val="24"/>
          <w:szCs w:val="24"/>
        </w:rPr>
        <w:t xml:space="preserve"> </w:t>
      </w:r>
    </w:p>
    <w:p w14:paraId="7C56E0DB" w14:textId="0D5399A9" w:rsidR="00DE7699" w:rsidRPr="00732C55" w:rsidRDefault="00DE7699">
      <w:pPr>
        <w:ind w:left="720"/>
        <w:rPr>
          <w:rFonts w:ascii="Arial" w:hAnsi="Arial" w:cs="Arial"/>
          <w:sz w:val="24"/>
          <w:szCs w:val="24"/>
        </w:rPr>
      </w:pPr>
      <w:r w:rsidRPr="00732C55">
        <w:rPr>
          <w:rFonts w:ascii="Arial" w:hAnsi="Arial" w:cs="Arial"/>
          <w:sz w:val="24"/>
          <w:szCs w:val="24"/>
        </w:rPr>
        <w:t xml:space="preserve">[or] </w:t>
      </w:r>
    </w:p>
    <w:p w14:paraId="2BFD1B49" w14:textId="3FDB2E00" w:rsidR="00DE7699" w:rsidRPr="00732C55" w:rsidRDefault="00DE7699">
      <w:pPr>
        <w:ind w:left="720"/>
        <w:rPr>
          <w:rFonts w:ascii="Arial" w:hAnsi="Arial" w:cs="Arial"/>
          <w:sz w:val="24"/>
          <w:szCs w:val="24"/>
        </w:rPr>
      </w:pPr>
      <w:r w:rsidRPr="00732C55">
        <w:rPr>
          <w:rFonts w:ascii="Arial" w:hAnsi="Arial" w:cs="Arial"/>
          <w:sz w:val="24"/>
          <w:szCs w:val="24"/>
        </w:rPr>
        <w:t>[to intrude upon the bodily integrity or personal safety of ______________________ (</w:t>
      </w:r>
      <w:r w:rsidRPr="00732C55">
        <w:rPr>
          <w:rFonts w:ascii="Arial" w:hAnsi="Arial" w:cs="Arial"/>
          <w:i/>
          <w:iCs/>
          <w:sz w:val="24"/>
          <w:szCs w:val="24"/>
        </w:rPr>
        <w:t>name of victim</w:t>
      </w:r>
      <w:r w:rsidRPr="00732C55">
        <w:rPr>
          <w:rFonts w:ascii="Arial" w:hAnsi="Arial" w:cs="Arial"/>
          <w:sz w:val="24"/>
          <w:szCs w:val="24"/>
        </w:rPr>
        <w:t xml:space="preserve">)] </w:t>
      </w:r>
    </w:p>
    <w:p w14:paraId="280C7E63" w14:textId="7189168B" w:rsidR="00DE7699" w:rsidRPr="00732C55" w:rsidRDefault="00DE7699">
      <w:pPr>
        <w:ind w:left="720"/>
        <w:rPr>
          <w:rFonts w:ascii="Arial" w:hAnsi="Arial" w:cs="Arial"/>
          <w:sz w:val="24"/>
          <w:szCs w:val="24"/>
        </w:rPr>
      </w:pPr>
      <w:r w:rsidRPr="00732C55">
        <w:rPr>
          <w:rFonts w:ascii="Arial" w:hAnsi="Arial" w:cs="Arial"/>
          <w:sz w:val="24"/>
          <w:szCs w:val="24"/>
        </w:rPr>
        <w:t xml:space="preserve">[or] </w:t>
      </w:r>
    </w:p>
    <w:p w14:paraId="02595EA8" w14:textId="56807DA1" w:rsidR="00DE7699" w:rsidRPr="00732C55" w:rsidRDefault="00DE7699">
      <w:pPr>
        <w:ind w:left="720"/>
        <w:rPr>
          <w:rFonts w:ascii="Arial" w:hAnsi="Arial" w:cs="Arial"/>
          <w:sz w:val="24"/>
          <w:szCs w:val="24"/>
        </w:rPr>
      </w:pPr>
      <w:r w:rsidRPr="00732C55">
        <w:rPr>
          <w:rFonts w:ascii="Arial" w:hAnsi="Arial" w:cs="Arial"/>
          <w:sz w:val="24"/>
          <w:szCs w:val="24"/>
        </w:rPr>
        <w:t>[__________________ (</w:t>
      </w:r>
      <w:r w:rsidRPr="00732C55">
        <w:rPr>
          <w:rFonts w:ascii="Arial" w:hAnsi="Arial" w:cs="Arial"/>
          <w:i/>
          <w:iCs/>
          <w:sz w:val="24"/>
          <w:szCs w:val="24"/>
        </w:rPr>
        <w:t>other unlawful purpose</w:t>
      </w:r>
      <w:r w:rsidRPr="00732C55">
        <w:rPr>
          <w:rFonts w:ascii="Arial" w:hAnsi="Arial" w:cs="Arial"/>
          <w:sz w:val="24"/>
          <w:szCs w:val="24"/>
        </w:rPr>
        <w:t xml:space="preserve">)]. </w:t>
      </w:r>
    </w:p>
    <w:p w14:paraId="3990F978" w14:textId="77777777" w:rsidR="00DE7699" w:rsidRPr="00732C55" w:rsidRDefault="00DE7699">
      <w:pPr>
        <w:ind w:left="720"/>
        <w:rPr>
          <w:rFonts w:ascii="Arial" w:hAnsi="Arial" w:cs="Arial"/>
          <w:sz w:val="24"/>
          <w:szCs w:val="24"/>
        </w:rPr>
      </w:pPr>
      <w:r w:rsidRPr="00732C55">
        <w:rPr>
          <w:rFonts w:ascii="Arial" w:hAnsi="Arial" w:cs="Arial"/>
          <w:sz w:val="24"/>
          <w:szCs w:val="24"/>
        </w:rPr>
        <w:t>____________________ (</w:t>
      </w:r>
      <w:r w:rsidRPr="00732C55">
        <w:rPr>
          <w:rFonts w:ascii="Arial" w:hAnsi="Arial" w:cs="Arial"/>
          <w:i/>
          <w:iCs/>
          <w:sz w:val="24"/>
          <w:szCs w:val="24"/>
        </w:rPr>
        <w:t>name of offense</w:t>
      </w:r>
      <w:r w:rsidRPr="00732C55">
        <w:rPr>
          <w:rFonts w:ascii="Arial" w:hAnsi="Arial" w:cs="Arial"/>
          <w:sz w:val="24"/>
          <w:szCs w:val="24"/>
        </w:rPr>
        <w:t>) does not include a [touching]</w:t>
      </w:r>
      <w:r w:rsidRPr="00732C55">
        <w:rPr>
          <w:rFonts w:ascii="Arial" w:hAnsi="Arial" w:cs="Arial"/>
          <w:sz w:val="24"/>
          <w:szCs w:val="24"/>
          <w:vertAlign w:val="superscript"/>
        </w:rPr>
        <w:t>5</w:t>
      </w:r>
      <w:r w:rsidRPr="00732C55">
        <w:rPr>
          <w:rFonts w:ascii="Arial" w:hAnsi="Arial" w:cs="Arial"/>
          <w:sz w:val="24"/>
          <w:szCs w:val="24"/>
        </w:rPr>
        <w:t xml:space="preserve"> [penetration] [confinement] [_________________ (</w:t>
      </w:r>
      <w:r w:rsidRPr="00732C55">
        <w:rPr>
          <w:rFonts w:ascii="Arial" w:hAnsi="Arial" w:cs="Arial"/>
          <w:i/>
          <w:iCs/>
          <w:sz w:val="24"/>
          <w:szCs w:val="24"/>
        </w:rPr>
        <w:t>relevant act</w:t>
      </w:r>
      <w:r w:rsidRPr="00732C55">
        <w:rPr>
          <w:rFonts w:ascii="Arial" w:hAnsi="Arial" w:cs="Arial"/>
          <w:sz w:val="24"/>
          <w:szCs w:val="24"/>
        </w:rPr>
        <w:t>)] for purposes of [reasonable medical treatment]</w:t>
      </w:r>
      <w:r w:rsidRPr="00732C55">
        <w:rPr>
          <w:rFonts w:ascii="Arial" w:hAnsi="Arial" w:cs="Arial"/>
          <w:sz w:val="24"/>
          <w:szCs w:val="24"/>
          <w:vertAlign w:val="superscript"/>
        </w:rPr>
        <w:t>5</w:t>
      </w:r>
      <w:r w:rsidRPr="00732C55">
        <w:rPr>
          <w:rFonts w:ascii="Arial" w:hAnsi="Arial" w:cs="Arial"/>
          <w:sz w:val="24"/>
          <w:szCs w:val="24"/>
        </w:rPr>
        <w:t xml:space="preserve"> [</w:t>
      </w:r>
      <w:proofErr w:type="spellStart"/>
      <w:r w:rsidRPr="00732C55">
        <w:rPr>
          <w:rFonts w:ascii="Arial" w:hAnsi="Arial" w:cs="Arial"/>
          <w:sz w:val="24"/>
          <w:szCs w:val="24"/>
        </w:rPr>
        <w:t>nonabusive</w:t>
      </w:r>
      <w:proofErr w:type="spellEnd"/>
      <w:r w:rsidRPr="00732C55">
        <w:rPr>
          <w:rFonts w:ascii="Arial" w:hAnsi="Arial" w:cs="Arial"/>
          <w:sz w:val="24"/>
          <w:szCs w:val="24"/>
        </w:rPr>
        <w:t xml:space="preserve"> (parental care) (or) (custodial care)] [lawful arrest, search or confinement] [__________________ (</w:t>
      </w:r>
      <w:r w:rsidRPr="00732C55">
        <w:rPr>
          <w:rFonts w:ascii="Arial" w:hAnsi="Arial" w:cs="Arial"/>
          <w:i/>
          <w:iCs/>
          <w:sz w:val="24"/>
          <w:szCs w:val="24"/>
        </w:rPr>
        <w:t>other lawful purpose</w:t>
      </w:r>
      <w:r w:rsidRPr="00732C55">
        <w:rPr>
          <w:rFonts w:ascii="Arial" w:hAnsi="Arial" w:cs="Arial"/>
          <w:sz w:val="24"/>
          <w:szCs w:val="24"/>
        </w:rPr>
        <w:t xml:space="preserve">)]. </w:t>
      </w:r>
    </w:p>
    <w:p w14:paraId="09BF5168" w14:textId="77777777" w:rsidR="00DE7699" w:rsidRPr="00732C55" w:rsidRDefault="00DE7699">
      <w:pPr>
        <w:rPr>
          <w:rFonts w:ascii="Arial" w:hAnsi="Arial" w:cs="Arial"/>
          <w:sz w:val="24"/>
          <w:szCs w:val="24"/>
        </w:rPr>
      </w:pPr>
    </w:p>
    <w:p w14:paraId="0BA2C0FA" w14:textId="006CBB8F" w:rsidR="00DE7699" w:rsidRPr="00732C55" w:rsidRDefault="00DE7699" w:rsidP="007C71F7">
      <w:pPr>
        <w:spacing w:before="100" w:beforeAutospacing="1" w:after="100" w:afterAutospacing="1"/>
        <w:jc w:val="center"/>
        <w:rPr>
          <w:rFonts w:ascii="Arial" w:hAnsi="Arial" w:cs="Arial"/>
          <w:sz w:val="24"/>
          <w:szCs w:val="24"/>
        </w:rPr>
      </w:pPr>
      <w:r w:rsidRPr="00732C55">
        <w:rPr>
          <w:rFonts w:ascii="Arial" w:hAnsi="Arial" w:cs="Arial"/>
          <w:sz w:val="24"/>
          <w:szCs w:val="24"/>
        </w:rPr>
        <w:t>USE NOTE</w:t>
      </w:r>
      <w:r w:rsidR="007C71F7">
        <w:rPr>
          <w:rFonts w:ascii="Arial" w:hAnsi="Arial" w:cs="Arial"/>
          <w:sz w:val="24"/>
          <w:szCs w:val="24"/>
        </w:rPr>
        <w:t>S</w:t>
      </w:r>
    </w:p>
    <w:p w14:paraId="7DD1E127" w14:textId="31FA8B66" w:rsidR="00DE7699" w:rsidRPr="00732C55" w:rsidRDefault="00DE7699">
      <w:pPr>
        <w:rPr>
          <w:rFonts w:ascii="Arial" w:hAnsi="Arial" w:cs="Arial"/>
          <w:sz w:val="24"/>
          <w:szCs w:val="24"/>
        </w:rPr>
      </w:pPr>
      <w:r w:rsidRPr="00732C55">
        <w:rPr>
          <w:rFonts w:ascii="Arial" w:hAnsi="Arial" w:cs="Arial"/>
          <w:sz w:val="24"/>
          <w:szCs w:val="24"/>
        </w:rPr>
        <w:tab/>
        <w:t>1.</w:t>
      </w:r>
      <w:r w:rsidRPr="00732C55">
        <w:rPr>
          <w:rFonts w:ascii="Arial" w:hAnsi="Arial" w:cs="Arial"/>
          <w:sz w:val="24"/>
          <w:szCs w:val="24"/>
        </w:rPr>
        <w:tab/>
        <w:t xml:space="preserve">This instruction is intended to aid the court and the parties in preparing an instruction when the statutory definition of the offense includes the term "unlawful" and an issue is raised as to the lawfulness of the defendant's act.  The examples in the second and third paragraphs address offenses that include the term "unlawful" as part of the definition of the offense.  These offenses include certain assault and battery offenses, sex offenses and false imprisonment or kidnapping offenses.  The examples suggested in the bracketed language have been taken from controlling cases addressing particular offenses and are not applicable to every case. </w:t>
      </w:r>
    </w:p>
    <w:p w14:paraId="77B7870E" w14:textId="0CDDBEB1" w:rsidR="00DE7699" w:rsidRPr="00732C55" w:rsidRDefault="00DE7699">
      <w:pPr>
        <w:rPr>
          <w:rFonts w:ascii="Arial" w:hAnsi="Arial" w:cs="Arial"/>
          <w:sz w:val="24"/>
          <w:szCs w:val="24"/>
        </w:rPr>
      </w:pPr>
      <w:r w:rsidRPr="00732C55">
        <w:rPr>
          <w:rFonts w:ascii="Arial" w:hAnsi="Arial" w:cs="Arial"/>
          <w:sz w:val="24"/>
          <w:szCs w:val="24"/>
        </w:rPr>
        <w:tab/>
        <w:t xml:space="preserve">If the defendant is a psychotherapist who is accused of unlawfully touching a patient, </w:t>
      </w:r>
      <w:r w:rsidRPr="00732C55">
        <w:rPr>
          <w:rFonts w:ascii="Arial" w:hAnsi="Arial" w:cs="Arial"/>
          <w:i/>
          <w:iCs/>
          <w:sz w:val="24"/>
          <w:szCs w:val="24"/>
        </w:rPr>
        <w:t xml:space="preserve">see </w:t>
      </w:r>
      <w:r w:rsidRPr="00732C55">
        <w:rPr>
          <w:rFonts w:ascii="Arial" w:hAnsi="Arial" w:cs="Arial"/>
          <w:sz w:val="24"/>
          <w:szCs w:val="24"/>
        </w:rPr>
        <w:t xml:space="preserve">Subsection B of Section 30-9-12 NMSA 1978 for lawful </w:t>
      </w:r>
      <w:proofErr w:type="spellStart"/>
      <w:r w:rsidRPr="00732C55">
        <w:rPr>
          <w:rFonts w:ascii="Arial" w:hAnsi="Arial" w:cs="Arial"/>
          <w:sz w:val="24"/>
          <w:szCs w:val="24"/>
        </w:rPr>
        <w:t>touchings</w:t>
      </w:r>
      <w:proofErr w:type="spellEnd"/>
      <w:r w:rsidRPr="00732C55">
        <w:rPr>
          <w:rFonts w:ascii="Arial" w:hAnsi="Arial" w:cs="Arial"/>
          <w:sz w:val="24"/>
          <w:szCs w:val="24"/>
        </w:rPr>
        <w:t xml:space="preserve"> by a psychotherapist.  </w:t>
      </w:r>
      <w:r w:rsidRPr="00732C55">
        <w:rPr>
          <w:rFonts w:ascii="Arial" w:hAnsi="Arial" w:cs="Arial"/>
          <w:i/>
          <w:iCs/>
          <w:sz w:val="24"/>
          <w:szCs w:val="24"/>
        </w:rPr>
        <w:t xml:space="preserve">See </w:t>
      </w:r>
      <w:r w:rsidRPr="00732C55">
        <w:rPr>
          <w:rFonts w:ascii="Arial" w:hAnsi="Arial" w:cs="Arial"/>
          <w:sz w:val="24"/>
          <w:szCs w:val="24"/>
        </w:rPr>
        <w:t xml:space="preserve">Section 30-9-10 NMSA 1978 for the definitions of patient and psychotherapist. </w:t>
      </w:r>
    </w:p>
    <w:p w14:paraId="56C527E2" w14:textId="5CD0407F" w:rsidR="00DE7699" w:rsidRPr="00732C55" w:rsidRDefault="00DE7699">
      <w:pPr>
        <w:rPr>
          <w:rFonts w:ascii="Arial" w:hAnsi="Arial" w:cs="Arial"/>
          <w:sz w:val="24"/>
          <w:szCs w:val="24"/>
        </w:rPr>
      </w:pPr>
      <w:r w:rsidRPr="00732C55">
        <w:rPr>
          <w:rFonts w:ascii="Arial" w:hAnsi="Arial" w:cs="Arial"/>
          <w:sz w:val="24"/>
          <w:szCs w:val="24"/>
        </w:rPr>
        <w:tab/>
        <w:t xml:space="preserve">This instruction is not intended to be all inclusive.  Appropriate language should be tailored in specific cases. </w:t>
      </w:r>
    </w:p>
    <w:p w14:paraId="6497F66C" w14:textId="137B9CA1" w:rsidR="00DE7699" w:rsidRPr="00732C55" w:rsidRDefault="00DE7699">
      <w:pPr>
        <w:rPr>
          <w:rFonts w:ascii="Arial" w:hAnsi="Arial" w:cs="Arial"/>
          <w:sz w:val="24"/>
          <w:szCs w:val="24"/>
        </w:rPr>
      </w:pPr>
      <w:r w:rsidRPr="00732C55">
        <w:rPr>
          <w:rFonts w:ascii="Arial" w:hAnsi="Arial" w:cs="Arial"/>
          <w:sz w:val="24"/>
          <w:szCs w:val="24"/>
        </w:rPr>
        <w:tab/>
        <w:t xml:space="preserve">If this instruction is given, add to the essential elements instruction of the offense charged, "The defendant's act was unlawful". </w:t>
      </w:r>
    </w:p>
    <w:p w14:paraId="34D56799" w14:textId="585097E2" w:rsidR="00DE7699" w:rsidRPr="00732C55" w:rsidRDefault="00DE7699">
      <w:pPr>
        <w:rPr>
          <w:rFonts w:ascii="Arial" w:hAnsi="Arial" w:cs="Arial"/>
          <w:sz w:val="24"/>
          <w:szCs w:val="24"/>
        </w:rPr>
      </w:pPr>
      <w:r w:rsidRPr="00732C55">
        <w:rPr>
          <w:rFonts w:ascii="Arial" w:hAnsi="Arial" w:cs="Arial"/>
          <w:sz w:val="24"/>
          <w:szCs w:val="24"/>
        </w:rPr>
        <w:tab/>
        <w:t xml:space="preserve">This instruction need not be given if the unlawfulness element is included in another instruction such as self-defense or defense of another.  </w:t>
      </w:r>
      <w:r w:rsidRPr="00732C55">
        <w:rPr>
          <w:rFonts w:ascii="Arial" w:hAnsi="Arial" w:cs="Arial"/>
          <w:i/>
          <w:iCs/>
          <w:sz w:val="24"/>
          <w:szCs w:val="24"/>
        </w:rPr>
        <w:t xml:space="preserve">See </w:t>
      </w:r>
      <w:r w:rsidRPr="00732C55">
        <w:rPr>
          <w:rFonts w:ascii="Arial" w:hAnsi="Arial" w:cs="Arial"/>
          <w:sz w:val="24"/>
          <w:szCs w:val="24"/>
        </w:rPr>
        <w:t xml:space="preserve">UJI 14-5181 to 14-5184 NMRA if the issue of "lawfulness" involves self-defense or defense of another. </w:t>
      </w:r>
    </w:p>
    <w:p w14:paraId="79F434AA" w14:textId="615D358E" w:rsidR="00DE7699" w:rsidRPr="00732C55" w:rsidRDefault="00DE7699">
      <w:pPr>
        <w:rPr>
          <w:rFonts w:ascii="Arial" w:hAnsi="Arial" w:cs="Arial"/>
          <w:sz w:val="24"/>
          <w:szCs w:val="24"/>
        </w:rPr>
      </w:pPr>
      <w:r w:rsidRPr="00732C55">
        <w:rPr>
          <w:rFonts w:ascii="Arial" w:hAnsi="Arial" w:cs="Arial"/>
          <w:sz w:val="24"/>
          <w:szCs w:val="24"/>
        </w:rPr>
        <w:tab/>
        <w:t>2.</w:t>
      </w:r>
      <w:r w:rsidRPr="00732C55">
        <w:rPr>
          <w:rFonts w:ascii="Arial" w:hAnsi="Arial" w:cs="Arial"/>
          <w:sz w:val="24"/>
          <w:szCs w:val="24"/>
        </w:rPr>
        <w:tab/>
        <w:t xml:space="preserve">Insert count number if more than one count is charged. </w:t>
      </w:r>
    </w:p>
    <w:p w14:paraId="28956707" w14:textId="6D9B909D" w:rsidR="00DE7699" w:rsidRPr="00732C55" w:rsidRDefault="00DE7699">
      <w:pPr>
        <w:rPr>
          <w:rFonts w:ascii="Arial" w:hAnsi="Arial" w:cs="Arial"/>
          <w:sz w:val="24"/>
          <w:szCs w:val="24"/>
        </w:rPr>
      </w:pPr>
      <w:r w:rsidRPr="00732C55">
        <w:rPr>
          <w:rFonts w:ascii="Arial" w:hAnsi="Arial" w:cs="Arial"/>
          <w:sz w:val="24"/>
          <w:szCs w:val="24"/>
        </w:rPr>
        <w:tab/>
        <w:t>3.</w:t>
      </w:r>
      <w:r w:rsidRPr="00732C55">
        <w:rPr>
          <w:rFonts w:ascii="Arial" w:hAnsi="Arial" w:cs="Arial"/>
          <w:sz w:val="24"/>
          <w:szCs w:val="24"/>
        </w:rPr>
        <w:tab/>
        <w:t xml:space="preserve">If the bracketed "without consent and" is given, one of the three alternatives that follows must be given.  One or more of the three alternatives may be given without the bracketed "without consent and". </w:t>
      </w:r>
    </w:p>
    <w:p w14:paraId="069E4865" w14:textId="3794C20D" w:rsidR="00DE7699" w:rsidRPr="00732C55" w:rsidRDefault="00DE7699">
      <w:pPr>
        <w:rPr>
          <w:rFonts w:ascii="Arial" w:hAnsi="Arial" w:cs="Arial"/>
          <w:sz w:val="24"/>
          <w:szCs w:val="24"/>
        </w:rPr>
      </w:pPr>
      <w:r w:rsidRPr="00732C55">
        <w:rPr>
          <w:rFonts w:ascii="Arial" w:hAnsi="Arial" w:cs="Arial"/>
          <w:sz w:val="24"/>
          <w:szCs w:val="24"/>
        </w:rPr>
        <w:tab/>
        <w:t>4.</w:t>
      </w:r>
      <w:r w:rsidRPr="00732C55">
        <w:rPr>
          <w:rFonts w:ascii="Arial" w:hAnsi="Arial" w:cs="Arial"/>
          <w:sz w:val="24"/>
          <w:szCs w:val="24"/>
        </w:rPr>
        <w:tab/>
        <w:t xml:space="preserve">Use only applicable bracketed alternative or alternatives.  If the evidence raises a particular issue of lawfulness that is not addressed in these alternatives, supply appropriate descriptive language in the blanks provided. </w:t>
      </w:r>
    </w:p>
    <w:p w14:paraId="014BFDCC" w14:textId="66359533" w:rsidR="00DE7699" w:rsidRPr="00732C55" w:rsidRDefault="00DE7699">
      <w:pPr>
        <w:rPr>
          <w:rFonts w:ascii="Arial" w:hAnsi="Arial" w:cs="Arial"/>
          <w:sz w:val="24"/>
          <w:szCs w:val="24"/>
        </w:rPr>
      </w:pPr>
      <w:r w:rsidRPr="00732C55">
        <w:rPr>
          <w:rFonts w:ascii="Arial" w:hAnsi="Arial" w:cs="Arial"/>
          <w:sz w:val="24"/>
          <w:szCs w:val="24"/>
        </w:rPr>
        <w:tab/>
        <w:t>5.</w:t>
      </w:r>
      <w:r w:rsidRPr="00732C55">
        <w:rPr>
          <w:rFonts w:ascii="Arial" w:hAnsi="Arial" w:cs="Arial"/>
          <w:sz w:val="24"/>
          <w:szCs w:val="24"/>
        </w:rPr>
        <w:tab/>
        <w:t xml:space="preserve">Use only applicable bracketed alternative or alternatives. </w:t>
      </w:r>
    </w:p>
    <w:p w14:paraId="5B5429F0" w14:textId="77777777" w:rsidR="00DE7699" w:rsidRPr="00732C55" w:rsidRDefault="00DE7699">
      <w:pPr>
        <w:rPr>
          <w:rFonts w:ascii="Arial" w:hAnsi="Arial" w:cs="Arial"/>
        </w:rPr>
      </w:pPr>
      <w:r w:rsidRPr="00732C55">
        <w:rPr>
          <w:rFonts w:ascii="Arial" w:hAnsi="Arial" w:cs="Arial"/>
          <w:sz w:val="24"/>
          <w:szCs w:val="24"/>
        </w:rPr>
        <w:lastRenderedPageBreak/>
        <w:t xml:space="preserve">[As amended, effective January 20, 2005.] </w:t>
      </w:r>
    </w:p>
    <w:sectPr w:rsidR="00DE7699" w:rsidRPr="00732C55">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25F8"/>
    <w:rsid w:val="004425F8"/>
    <w:rsid w:val="00732C55"/>
    <w:rsid w:val="007C71F7"/>
    <w:rsid w:val="00863DAC"/>
    <w:rsid w:val="00DE7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615B42D"/>
  <w14:defaultImageDpi w14:val="0"/>
  <w15:chartTrackingRefBased/>
  <w15:docId w15:val="{31630667-14C1-47DB-8BBA-97DB530C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A01127-47AF-425D-8F4D-EC743D7F0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64BEC-DA80-489F-A854-484884DAC802}">
  <ds:schemaRefs>
    <ds:schemaRef ds:uri="http://schemas.microsoft.com/sharepoint/v3/contenttype/forms"/>
  </ds:schemaRefs>
</ds:datastoreItem>
</file>

<file path=customXml/itemProps3.xml><?xml version="1.0" encoding="utf-8"?>
<ds:datastoreItem xmlns:ds="http://schemas.openxmlformats.org/officeDocument/2006/customXml" ds:itemID="{049E44EE-F873-4F01-B677-8580872B4B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2023-12-04T15:49:00Z</dcterms:created>
  <dcterms:modified xsi:type="dcterms:W3CDTF">2023-12-04T16:02:00Z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