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CB5F" w14:textId="77777777" w:rsidR="00D42FF3" w:rsidRPr="00D42FF3" w:rsidRDefault="00D42FF3" w:rsidP="00D42FF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D42FF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42FF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42FF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42FF3">
        <w:rPr>
          <w:rFonts w:ascii="Arial" w:hAnsi="Arial" w:cs="Arial"/>
          <w:b/>
          <w:bCs/>
          <w:kern w:val="0"/>
          <w:sz w:val="24"/>
          <w:szCs w:val="24"/>
        </w:rPr>
        <w:t>13-1317. Sidewalks and streets; duty of city.</w:t>
      </w:r>
      <w:r w:rsidRPr="00D42FF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99FE29D" w14:textId="77777777" w:rsidR="00D42FF3" w:rsidRPr="00D42FF3" w:rsidRDefault="00D42FF3" w:rsidP="00D42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42FF3">
        <w:rPr>
          <w:rFonts w:ascii="Arial" w:hAnsi="Arial" w:cs="Arial"/>
          <w:kern w:val="0"/>
          <w:sz w:val="24"/>
          <w:szCs w:val="24"/>
        </w:rPr>
        <w:tab/>
        <w:t>A city has a duty to use ordinary care to maintain [streets] [sidewalks] in a safe condition.</w:t>
      </w:r>
    </w:p>
    <w:p w14:paraId="2139D687" w14:textId="6CA8E935" w:rsidR="001634D4" w:rsidRPr="00D42FF3" w:rsidRDefault="00D42FF3" w:rsidP="00D42FF3">
      <w:pPr>
        <w:rPr>
          <w:rFonts w:ascii="Arial" w:hAnsi="Arial" w:cs="Arial"/>
        </w:rPr>
      </w:pPr>
      <w:r w:rsidRPr="00D42FF3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sectPr w:rsidR="001634D4" w:rsidRPr="00D4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F3"/>
    <w:rsid w:val="001634D4"/>
    <w:rsid w:val="00D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9F89"/>
  <w15:chartTrackingRefBased/>
  <w15:docId w15:val="{2E7DB2BB-C28C-4876-9F3E-D7AF532A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FA114-8F7F-4405-9689-7D714C515072}"/>
</file>

<file path=customXml/itemProps2.xml><?xml version="1.0" encoding="utf-8"?>
<ds:datastoreItem xmlns:ds="http://schemas.openxmlformats.org/officeDocument/2006/customXml" ds:itemID="{C584ACC5-7972-48CD-A154-F4CBE7115553}"/>
</file>

<file path=customXml/itemProps3.xml><?xml version="1.0" encoding="utf-8"?>
<ds:datastoreItem xmlns:ds="http://schemas.openxmlformats.org/officeDocument/2006/customXml" ds:itemID="{CC24A7A4-84F2-49FB-A703-F7AAA0C0F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2023-11-14T21:14:00Z</dcterms:created>
  <dcterms:modified xsi:type="dcterms:W3CDTF">2023-11-14T21:15:00Z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